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B020" w14:textId="77777777" w:rsidR="00441A68" w:rsidRPr="00C44503" w:rsidRDefault="00814ABF" w:rsidP="007162FA">
      <w:pPr>
        <w:pStyle w:val="TitrePagetitregras"/>
      </w:pPr>
      <w:r w:rsidRPr="00C44503">
        <w:t xml:space="preserve">NOM DE </w:t>
      </w:r>
      <w:r w:rsidR="00441A68" w:rsidRPr="00C44503">
        <w:t>L’APPELATION</w:t>
      </w:r>
    </w:p>
    <w:p w14:paraId="69703EC1" w14:textId="19193A8E" w:rsidR="00FB4444" w:rsidRPr="00C44503" w:rsidRDefault="00E0659E" w:rsidP="007162FA">
      <w:pPr>
        <w:pStyle w:val="TitrePagetitre"/>
        <w:rPr>
          <w:b/>
          <w:smallCaps/>
          <w:sz w:val="32"/>
          <w:szCs w:val="32"/>
        </w:rPr>
      </w:pPr>
      <w:r w:rsidRPr="00C44503">
        <w:rPr>
          <w:b/>
          <w:smallCaps/>
          <w:sz w:val="32"/>
          <w:szCs w:val="32"/>
        </w:rPr>
        <w:t>Cahier des charges</w:t>
      </w:r>
      <w:r w:rsidR="00B05A0E" w:rsidRPr="00C44503">
        <w:rPr>
          <w:b/>
          <w:smallCaps/>
          <w:sz w:val="32"/>
          <w:szCs w:val="32"/>
        </w:rPr>
        <w:br/>
      </w:r>
      <w:r w:rsidR="00814ABF" w:rsidRPr="00C44503">
        <w:rPr>
          <w:b/>
          <w:smallCaps/>
          <w:sz w:val="32"/>
          <w:szCs w:val="32"/>
        </w:rPr>
        <w:t xml:space="preserve">pour </w:t>
      </w:r>
      <w:r w:rsidR="003D6EE9" w:rsidRPr="00C44503">
        <w:rPr>
          <w:b/>
          <w:smallCaps/>
          <w:sz w:val="32"/>
          <w:szCs w:val="32"/>
        </w:rPr>
        <w:t>un</w:t>
      </w:r>
      <w:r w:rsidR="00EB1C72" w:rsidRPr="00C44503">
        <w:rPr>
          <w:b/>
          <w:smallCaps/>
          <w:sz w:val="32"/>
          <w:szCs w:val="32"/>
        </w:rPr>
        <w:t>e</w:t>
      </w:r>
    </w:p>
    <w:p w14:paraId="35448816" w14:textId="3F515762" w:rsidR="00FB4444" w:rsidRPr="00C44503" w:rsidRDefault="00814ABF" w:rsidP="007162FA">
      <w:pPr>
        <w:pStyle w:val="TitrePagetitre"/>
        <w:rPr>
          <w:b/>
          <w:smallCaps/>
          <w:sz w:val="32"/>
          <w:szCs w:val="32"/>
        </w:rPr>
      </w:pPr>
      <w:r w:rsidRPr="00C44503">
        <w:rPr>
          <w:b/>
          <w:smallCaps/>
          <w:sz w:val="32"/>
          <w:szCs w:val="32"/>
        </w:rPr>
        <w:t xml:space="preserve">appellation </w:t>
      </w:r>
      <w:r w:rsidR="00B02E2E" w:rsidRPr="00C44503">
        <w:rPr>
          <w:b/>
          <w:smallCaps/>
          <w:sz w:val="32"/>
          <w:szCs w:val="32"/>
        </w:rPr>
        <w:t xml:space="preserve">de </w:t>
      </w:r>
      <w:r w:rsidR="00FB4444" w:rsidRPr="00C44503">
        <w:rPr>
          <w:b/>
          <w:smallCaps/>
          <w:sz w:val="32"/>
          <w:szCs w:val="32"/>
        </w:rPr>
        <w:t xml:space="preserve">spécificité </w:t>
      </w:r>
      <w:r w:rsidR="00FB4444" w:rsidRPr="00C44503">
        <w:rPr>
          <w:b/>
          <w:smallCaps/>
          <w:sz w:val="32"/>
          <w:szCs w:val="32"/>
        </w:rPr>
        <w:br/>
        <w:t xml:space="preserve">(AS) </w:t>
      </w:r>
      <w:r w:rsidR="00FB4444" w:rsidRPr="00C44503">
        <w:rPr>
          <w:b/>
          <w:smallCaps/>
          <w:sz w:val="32"/>
          <w:szCs w:val="32"/>
        </w:rPr>
        <w:br/>
        <w:t>et</w:t>
      </w:r>
      <w:r w:rsidR="00FB4444" w:rsidRPr="00C44503">
        <w:rPr>
          <w:b/>
          <w:smallCaps/>
          <w:sz w:val="40"/>
          <w:szCs w:val="40"/>
        </w:rPr>
        <w:br/>
      </w:r>
      <w:r w:rsidR="00FB4444" w:rsidRPr="00C44503">
        <w:rPr>
          <w:b/>
          <w:smallCaps/>
          <w:sz w:val="32"/>
          <w:szCs w:val="32"/>
        </w:rPr>
        <w:t xml:space="preserve">appellation de spécificité traditionnelle </w:t>
      </w:r>
      <w:r w:rsidR="00FB4444" w:rsidRPr="00C44503">
        <w:rPr>
          <w:b/>
          <w:smallCaps/>
          <w:sz w:val="32"/>
          <w:szCs w:val="32"/>
        </w:rPr>
        <w:br/>
        <w:t>(AST)</w:t>
      </w:r>
    </w:p>
    <w:p w14:paraId="6C3EC4BD" w14:textId="77777777" w:rsidR="00E0659E" w:rsidRPr="00C44503" w:rsidRDefault="00814ABF" w:rsidP="007162FA">
      <w:pPr>
        <w:pStyle w:val="TitrePagetitre"/>
      </w:pPr>
      <w:r w:rsidRPr="00C44503">
        <w:t xml:space="preserve">présenté </w:t>
      </w:r>
      <w:r w:rsidR="00441A68" w:rsidRPr="00C44503">
        <w:t>au</w:t>
      </w:r>
      <w:r w:rsidRPr="00C44503">
        <w:t xml:space="preserve"> </w:t>
      </w:r>
      <w:r w:rsidRPr="00C44503">
        <w:br/>
      </w:r>
      <w:r w:rsidRPr="00C44503">
        <w:br/>
      </w:r>
      <w:r w:rsidR="00441A68" w:rsidRPr="00C44503">
        <w:t>CARTV</w:t>
      </w:r>
    </w:p>
    <w:p w14:paraId="3F0E84B1" w14:textId="77777777" w:rsidR="008C1D66" w:rsidRPr="00C44503" w:rsidRDefault="00814ABF" w:rsidP="007162FA">
      <w:pPr>
        <w:pStyle w:val="TitrePagetitre"/>
      </w:pPr>
      <w:r w:rsidRPr="00C44503">
        <w:t>par</w:t>
      </w:r>
      <w:r w:rsidRPr="00C44503">
        <w:br/>
      </w:r>
      <w:r w:rsidRPr="00C44503">
        <w:br/>
        <w:t>Nom</w:t>
      </w:r>
    </w:p>
    <w:p w14:paraId="782AA2CB" w14:textId="77777777" w:rsidR="007C0FFE" w:rsidRPr="00C44503" w:rsidRDefault="007C0FFE" w:rsidP="007162FA">
      <w:pPr>
        <w:pStyle w:val="TitrePagetitre"/>
        <w:spacing w:after="200" w:line="480" w:lineRule="auto"/>
      </w:pPr>
      <w:r w:rsidRPr="00C44503">
        <w:t>Numéro de version</w:t>
      </w:r>
      <w:r w:rsidRPr="00C44503">
        <w:br/>
        <w:t>Dernière version des exigences</w:t>
      </w:r>
      <w:r w:rsidRPr="00C44503">
        <w:rPr>
          <w:b/>
          <w:bCs/>
        </w:rPr>
        <w:br/>
      </w:r>
      <w:r w:rsidRPr="00C44503">
        <w:t>Dernière mise à jour rédactionnelle</w:t>
      </w:r>
    </w:p>
    <w:p w14:paraId="2B0541DC" w14:textId="3C893E5F" w:rsidR="00E0659E" w:rsidRPr="00C44503" w:rsidRDefault="00E0659E" w:rsidP="007162FA">
      <w:pPr>
        <w:pStyle w:val="TitrePagetitre"/>
        <w:rPr>
          <w:rFonts w:ascii="Times New Roman" w:hAnsi="Times New Roman"/>
        </w:rPr>
        <w:sectPr w:rsidR="00E0659E" w:rsidRPr="00C44503" w:rsidSect="00B323BA">
          <w:footerReference w:type="first" r:id="rId11"/>
          <w:pgSz w:w="12240" w:h="15840" w:code="1"/>
          <w:pgMar w:top="1440" w:right="1440" w:bottom="1440" w:left="1440" w:header="709" w:footer="709" w:gutter="0"/>
          <w:pgBorders>
            <w:top w:val="single" w:sz="4" w:space="4" w:color="auto"/>
            <w:left w:val="single" w:sz="4" w:space="4" w:color="auto"/>
            <w:bottom w:val="single" w:sz="4" w:space="4" w:color="auto"/>
            <w:right w:val="single" w:sz="4" w:space="4" w:color="auto"/>
          </w:pgBorders>
          <w:cols w:space="708"/>
          <w:vAlign w:val="both"/>
          <w:titlePg/>
          <w:docGrid w:linePitch="360"/>
        </w:sectPr>
      </w:pPr>
    </w:p>
    <w:p w14:paraId="3E023144" w14:textId="03238380" w:rsidR="008C1D66" w:rsidRPr="00C44503" w:rsidRDefault="0017086C" w:rsidP="0069675F">
      <w:pPr>
        <w:rPr>
          <w:b/>
          <w:bCs/>
        </w:rPr>
      </w:pPr>
      <w:r w:rsidRPr="00C44503">
        <w:rPr>
          <w:b/>
          <w:bCs/>
        </w:rPr>
        <w:lastRenderedPageBreak/>
        <w:t>TABLE DES MATIÈRES</w:t>
      </w:r>
    </w:p>
    <w:p w14:paraId="7528C8DA" w14:textId="28B70C65" w:rsidR="0069675F" w:rsidRPr="00C44503" w:rsidRDefault="0069675F" w:rsidP="0069675F">
      <w:pPr>
        <w:tabs>
          <w:tab w:val="right" w:pos="9360"/>
        </w:tabs>
      </w:pPr>
    </w:p>
    <w:p w14:paraId="1F4F8345" w14:textId="2B0ADC0A" w:rsidR="0017086C" w:rsidRPr="00C44503" w:rsidRDefault="0017086C" w:rsidP="0017086C">
      <w:pPr>
        <w:tabs>
          <w:tab w:val="right" w:pos="9360"/>
        </w:tabs>
        <w:jc w:val="right"/>
      </w:pPr>
      <w:r w:rsidRPr="00C44503">
        <w:t>Pages</w:t>
      </w:r>
    </w:p>
    <w:sdt>
      <w:sdtPr>
        <w:rPr>
          <w:rFonts w:cs="Calibri"/>
          <w:b w:val="0"/>
          <w:caps w:val="0"/>
          <w:noProof w:val="0"/>
          <w:szCs w:val="24"/>
          <w:lang w:val="fr-FR" w:eastAsia="en-US"/>
        </w:rPr>
        <w:id w:val="243771987"/>
        <w:docPartObj>
          <w:docPartGallery w:val="Table of Contents"/>
          <w:docPartUnique/>
        </w:docPartObj>
      </w:sdtPr>
      <w:sdtEndPr>
        <w:rPr>
          <w:bCs/>
        </w:rPr>
      </w:sdtEndPr>
      <w:sdtContent>
        <w:p w14:paraId="20687102" w14:textId="585585C4" w:rsidR="004F5027" w:rsidRDefault="0069675F">
          <w:pPr>
            <w:pStyle w:val="TM1"/>
            <w:rPr>
              <w:rFonts w:asciiTheme="minorHAnsi" w:eastAsiaTheme="minorEastAsia" w:hAnsiTheme="minorHAnsi" w:cstheme="minorBidi"/>
              <w:b w:val="0"/>
              <w:caps w:val="0"/>
              <w:kern w:val="2"/>
              <w:sz w:val="24"/>
              <w:szCs w:val="24"/>
              <w:lang w:eastAsia="fr-CA"/>
              <w14:ligatures w14:val="standardContextual"/>
            </w:rPr>
          </w:pPr>
          <w:r w:rsidRPr="00C44503">
            <w:fldChar w:fldCharType="begin"/>
          </w:r>
          <w:r w:rsidRPr="00C44503">
            <w:instrText xml:space="preserve"> TOC \o "1-3" \h \z \u </w:instrText>
          </w:r>
          <w:r w:rsidRPr="00C44503">
            <w:fldChar w:fldCharType="separate"/>
          </w:r>
          <w:hyperlink w:anchor="_Toc225867426" w:history="1">
            <w:r w:rsidR="004F5027" w:rsidRPr="00AE4094">
              <w:rPr>
                <w:rStyle w:val="Hyperlien"/>
              </w:rPr>
              <w:t>1.</w:t>
            </w:r>
            <w:r w:rsidR="004F5027">
              <w:rPr>
                <w:rFonts w:asciiTheme="minorHAnsi" w:eastAsiaTheme="minorEastAsia" w:hAnsiTheme="minorHAnsi" w:cstheme="minorBidi"/>
                <w:b w:val="0"/>
                <w:caps w:val="0"/>
                <w:kern w:val="2"/>
                <w:sz w:val="24"/>
                <w:szCs w:val="24"/>
                <w:lang w:eastAsia="fr-CA"/>
                <w14:ligatures w14:val="standardContextual"/>
              </w:rPr>
              <w:tab/>
            </w:r>
            <w:r w:rsidR="004F5027" w:rsidRPr="00AE4094">
              <w:rPr>
                <w:rStyle w:val="Hyperlien"/>
              </w:rPr>
              <w:t>Définitions</w:t>
            </w:r>
            <w:r w:rsidR="004F5027">
              <w:rPr>
                <w:webHidden/>
              </w:rPr>
              <w:tab/>
            </w:r>
            <w:r w:rsidR="004F5027">
              <w:rPr>
                <w:webHidden/>
              </w:rPr>
              <w:fldChar w:fldCharType="begin"/>
            </w:r>
            <w:r w:rsidR="004F5027">
              <w:rPr>
                <w:webHidden/>
              </w:rPr>
              <w:instrText xml:space="preserve"> PAGEREF _Toc225867426 \h </w:instrText>
            </w:r>
            <w:r w:rsidR="004F5027">
              <w:rPr>
                <w:webHidden/>
              </w:rPr>
            </w:r>
            <w:r w:rsidR="004F5027">
              <w:rPr>
                <w:webHidden/>
              </w:rPr>
              <w:fldChar w:fldCharType="separate"/>
            </w:r>
            <w:r w:rsidR="004F5027">
              <w:rPr>
                <w:webHidden/>
              </w:rPr>
              <w:t>3</w:t>
            </w:r>
            <w:r w:rsidR="004F5027">
              <w:rPr>
                <w:webHidden/>
              </w:rPr>
              <w:fldChar w:fldCharType="end"/>
            </w:r>
          </w:hyperlink>
        </w:p>
        <w:p w14:paraId="61C42148" w14:textId="77A4947E" w:rsidR="004F5027" w:rsidRDefault="004F5027">
          <w:pPr>
            <w:pStyle w:val="TM1"/>
            <w:rPr>
              <w:rFonts w:asciiTheme="minorHAnsi" w:eastAsiaTheme="minorEastAsia" w:hAnsiTheme="minorHAnsi" w:cstheme="minorBidi"/>
              <w:b w:val="0"/>
              <w:caps w:val="0"/>
              <w:kern w:val="2"/>
              <w:sz w:val="24"/>
              <w:szCs w:val="24"/>
              <w:lang w:eastAsia="fr-CA"/>
              <w14:ligatures w14:val="standardContextual"/>
            </w:rPr>
          </w:pPr>
          <w:hyperlink w:anchor="_Toc225867427" w:history="1">
            <w:r w:rsidRPr="00AE4094">
              <w:rPr>
                <w:rStyle w:val="Hyperlien"/>
              </w:rPr>
              <w:t>2.</w:t>
            </w:r>
            <w:r>
              <w:rPr>
                <w:rFonts w:asciiTheme="minorHAnsi" w:eastAsiaTheme="minorEastAsia" w:hAnsiTheme="minorHAnsi" w:cstheme="minorBidi"/>
                <w:b w:val="0"/>
                <w:caps w:val="0"/>
                <w:kern w:val="2"/>
                <w:sz w:val="24"/>
                <w:szCs w:val="24"/>
                <w:lang w:eastAsia="fr-CA"/>
                <w14:ligatures w14:val="standardContextual"/>
              </w:rPr>
              <w:tab/>
            </w:r>
            <w:r w:rsidRPr="00AE4094">
              <w:rPr>
                <w:rStyle w:val="Hyperlien"/>
              </w:rPr>
              <w:t>Introduction</w:t>
            </w:r>
            <w:r>
              <w:rPr>
                <w:webHidden/>
              </w:rPr>
              <w:tab/>
            </w:r>
            <w:r>
              <w:rPr>
                <w:webHidden/>
              </w:rPr>
              <w:fldChar w:fldCharType="begin"/>
            </w:r>
            <w:r>
              <w:rPr>
                <w:webHidden/>
              </w:rPr>
              <w:instrText xml:space="preserve"> PAGEREF _Toc225867427 \h </w:instrText>
            </w:r>
            <w:r>
              <w:rPr>
                <w:webHidden/>
              </w:rPr>
            </w:r>
            <w:r>
              <w:rPr>
                <w:webHidden/>
              </w:rPr>
              <w:fldChar w:fldCharType="separate"/>
            </w:r>
            <w:r>
              <w:rPr>
                <w:webHidden/>
              </w:rPr>
              <w:t>4</w:t>
            </w:r>
            <w:r>
              <w:rPr>
                <w:webHidden/>
              </w:rPr>
              <w:fldChar w:fldCharType="end"/>
            </w:r>
          </w:hyperlink>
        </w:p>
        <w:p w14:paraId="3C3DB2E7" w14:textId="0CE30E01" w:rsidR="004F5027" w:rsidRDefault="004F5027">
          <w:pPr>
            <w:pStyle w:val="TM1"/>
            <w:rPr>
              <w:rFonts w:asciiTheme="minorHAnsi" w:eastAsiaTheme="minorEastAsia" w:hAnsiTheme="minorHAnsi" w:cstheme="minorBidi"/>
              <w:b w:val="0"/>
              <w:caps w:val="0"/>
              <w:kern w:val="2"/>
              <w:sz w:val="24"/>
              <w:szCs w:val="24"/>
              <w:lang w:eastAsia="fr-CA"/>
              <w14:ligatures w14:val="standardContextual"/>
            </w:rPr>
          </w:pPr>
          <w:hyperlink w:anchor="_Toc225867428" w:history="1">
            <w:r w:rsidRPr="00AE4094">
              <w:rPr>
                <w:rStyle w:val="Hyperlien"/>
              </w:rPr>
              <w:t>3.</w:t>
            </w:r>
            <w:r>
              <w:rPr>
                <w:rFonts w:asciiTheme="minorHAnsi" w:eastAsiaTheme="minorEastAsia" w:hAnsiTheme="minorHAnsi" w:cstheme="minorBidi"/>
                <w:b w:val="0"/>
                <w:caps w:val="0"/>
                <w:kern w:val="2"/>
                <w:sz w:val="24"/>
                <w:szCs w:val="24"/>
                <w:lang w:eastAsia="fr-CA"/>
                <w14:ligatures w14:val="standardContextual"/>
              </w:rPr>
              <w:tab/>
            </w:r>
            <w:r w:rsidRPr="00AE4094">
              <w:rPr>
                <w:rStyle w:val="Hyperlien"/>
              </w:rPr>
              <w:t>Appellation RELATIVE À UNE SPÉCIFICITÉ visée par la demande de reconnaissance</w:t>
            </w:r>
            <w:r>
              <w:rPr>
                <w:webHidden/>
              </w:rPr>
              <w:tab/>
            </w:r>
            <w:r>
              <w:rPr>
                <w:webHidden/>
              </w:rPr>
              <w:fldChar w:fldCharType="begin"/>
            </w:r>
            <w:r>
              <w:rPr>
                <w:webHidden/>
              </w:rPr>
              <w:instrText xml:space="preserve"> PAGEREF _Toc225867428 \h </w:instrText>
            </w:r>
            <w:r>
              <w:rPr>
                <w:webHidden/>
              </w:rPr>
            </w:r>
            <w:r>
              <w:rPr>
                <w:webHidden/>
              </w:rPr>
              <w:fldChar w:fldCharType="separate"/>
            </w:r>
            <w:r>
              <w:rPr>
                <w:webHidden/>
              </w:rPr>
              <w:t>5</w:t>
            </w:r>
            <w:r>
              <w:rPr>
                <w:webHidden/>
              </w:rPr>
              <w:fldChar w:fldCharType="end"/>
            </w:r>
          </w:hyperlink>
        </w:p>
        <w:p w14:paraId="26052967" w14:textId="097E9336"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29" w:history="1">
            <w:r w:rsidRPr="00AE4094">
              <w:rPr>
                <w:rStyle w:val="Hyperlien"/>
              </w:rPr>
              <w:t>3.1.</w:t>
            </w:r>
            <w:r>
              <w:rPr>
                <w:rFonts w:asciiTheme="minorHAnsi" w:eastAsiaTheme="minorEastAsia" w:hAnsiTheme="minorHAnsi" w:cstheme="minorBidi"/>
                <w:kern w:val="2"/>
                <w:sz w:val="24"/>
                <w:szCs w:val="24"/>
                <w:lang w:eastAsia="fr-CA"/>
                <w14:ligatures w14:val="standardContextual"/>
              </w:rPr>
              <w:tab/>
            </w:r>
            <w:r w:rsidRPr="00AE4094">
              <w:rPr>
                <w:rStyle w:val="Hyperlien"/>
              </w:rPr>
              <w:t>Description du produit</w:t>
            </w:r>
            <w:r>
              <w:rPr>
                <w:webHidden/>
              </w:rPr>
              <w:tab/>
            </w:r>
            <w:r>
              <w:rPr>
                <w:webHidden/>
              </w:rPr>
              <w:fldChar w:fldCharType="begin"/>
            </w:r>
            <w:r>
              <w:rPr>
                <w:webHidden/>
              </w:rPr>
              <w:instrText xml:space="preserve"> PAGEREF _Toc225867429 \h </w:instrText>
            </w:r>
            <w:r>
              <w:rPr>
                <w:webHidden/>
              </w:rPr>
            </w:r>
            <w:r>
              <w:rPr>
                <w:webHidden/>
              </w:rPr>
              <w:fldChar w:fldCharType="separate"/>
            </w:r>
            <w:r>
              <w:rPr>
                <w:webHidden/>
              </w:rPr>
              <w:t>5</w:t>
            </w:r>
            <w:r>
              <w:rPr>
                <w:webHidden/>
              </w:rPr>
              <w:fldChar w:fldCharType="end"/>
            </w:r>
          </w:hyperlink>
        </w:p>
        <w:p w14:paraId="2F1213F5" w14:textId="1BE211CE"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30" w:history="1">
            <w:r w:rsidRPr="00AE4094">
              <w:rPr>
                <w:rStyle w:val="Hyperlien"/>
              </w:rPr>
              <w:t>3.2.</w:t>
            </w:r>
            <w:r>
              <w:rPr>
                <w:rFonts w:asciiTheme="minorHAnsi" w:eastAsiaTheme="minorEastAsia" w:hAnsiTheme="minorHAnsi" w:cstheme="minorBidi"/>
                <w:kern w:val="2"/>
                <w:sz w:val="24"/>
                <w:szCs w:val="24"/>
                <w:lang w:eastAsia="fr-CA"/>
                <w14:ligatures w14:val="standardContextual"/>
              </w:rPr>
              <w:tab/>
            </w:r>
            <w:r w:rsidRPr="00AE4094">
              <w:rPr>
                <w:rStyle w:val="Hyperlien"/>
              </w:rPr>
              <w:t>Portée de la certification</w:t>
            </w:r>
            <w:r>
              <w:rPr>
                <w:webHidden/>
              </w:rPr>
              <w:tab/>
            </w:r>
            <w:r>
              <w:rPr>
                <w:webHidden/>
              </w:rPr>
              <w:fldChar w:fldCharType="begin"/>
            </w:r>
            <w:r>
              <w:rPr>
                <w:webHidden/>
              </w:rPr>
              <w:instrText xml:space="preserve"> PAGEREF _Toc225867430 \h </w:instrText>
            </w:r>
            <w:r>
              <w:rPr>
                <w:webHidden/>
              </w:rPr>
            </w:r>
            <w:r>
              <w:rPr>
                <w:webHidden/>
              </w:rPr>
              <w:fldChar w:fldCharType="separate"/>
            </w:r>
            <w:r>
              <w:rPr>
                <w:webHidden/>
              </w:rPr>
              <w:t>6</w:t>
            </w:r>
            <w:r>
              <w:rPr>
                <w:webHidden/>
              </w:rPr>
              <w:fldChar w:fldCharType="end"/>
            </w:r>
          </w:hyperlink>
        </w:p>
        <w:p w14:paraId="6394790A" w14:textId="70793A1F" w:rsidR="004F5027" w:rsidRDefault="004F5027">
          <w:pPr>
            <w:pStyle w:val="TM1"/>
            <w:rPr>
              <w:rFonts w:asciiTheme="minorHAnsi" w:eastAsiaTheme="minorEastAsia" w:hAnsiTheme="minorHAnsi" w:cstheme="minorBidi"/>
              <w:b w:val="0"/>
              <w:caps w:val="0"/>
              <w:kern w:val="2"/>
              <w:sz w:val="24"/>
              <w:szCs w:val="24"/>
              <w:lang w:eastAsia="fr-CA"/>
              <w14:ligatures w14:val="standardContextual"/>
            </w:rPr>
          </w:pPr>
          <w:hyperlink w:anchor="_Toc225867431" w:history="1">
            <w:r w:rsidRPr="00AE4094">
              <w:rPr>
                <w:rStyle w:val="Hyperlien"/>
              </w:rPr>
              <w:t>4.</w:t>
            </w:r>
            <w:r>
              <w:rPr>
                <w:rFonts w:asciiTheme="minorHAnsi" w:eastAsiaTheme="minorEastAsia" w:hAnsiTheme="minorHAnsi" w:cstheme="minorBidi"/>
                <w:b w:val="0"/>
                <w:caps w:val="0"/>
                <w:kern w:val="2"/>
                <w:sz w:val="24"/>
                <w:szCs w:val="24"/>
                <w:lang w:eastAsia="fr-CA"/>
                <w14:ligatures w14:val="standardContextual"/>
              </w:rPr>
              <w:tab/>
            </w:r>
            <w:r w:rsidRPr="00AE4094">
              <w:rPr>
                <w:rStyle w:val="Hyperlien"/>
              </w:rPr>
              <w:t>Description de la méthode d’obtention du produit</w:t>
            </w:r>
            <w:r>
              <w:rPr>
                <w:webHidden/>
              </w:rPr>
              <w:tab/>
            </w:r>
            <w:r>
              <w:rPr>
                <w:webHidden/>
              </w:rPr>
              <w:fldChar w:fldCharType="begin"/>
            </w:r>
            <w:r>
              <w:rPr>
                <w:webHidden/>
              </w:rPr>
              <w:instrText xml:space="preserve"> PAGEREF _Toc225867431 \h </w:instrText>
            </w:r>
            <w:r>
              <w:rPr>
                <w:webHidden/>
              </w:rPr>
            </w:r>
            <w:r>
              <w:rPr>
                <w:webHidden/>
              </w:rPr>
              <w:fldChar w:fldCharType="separate"/>
            </w:r>
            <w:r>
              <w:rPr>
                <w:webHidden/>
              </w:rPr>
              <w:t>7</w:t>
            </w:r>
            <w:r>
              <w:rPr>
                <w:webHidden/>
              </w:rPr>
              <w:fldChar w:fldCharType="end"/>
            </w:r>
          </w:hyperlink>
        </w:p>
        <w:p w14:paraId="51F46912" w14:textId="22DB2F6E"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32" w:history="1">
            <w:r w:rsidRPr="00AE4094">
              <w:rPr>
                <w:rStyle w:val="Hyperlien"/>
                <w:rFonts w:cstheme="minorHAnsi"/>
              </w:rPr>
              <w:t>4.1.</w:t>
            </w:r>
            <w:r>
              <w:rPr>
                <w:rFonts w:asciiTheme="minorHAnsi" w:eastAsiaTheme="minorEastAsia" w:hAnsiTheme="minorHAnsi" w:cstheme="minorBidi"/>
                <w:kern w:val="2"/>
                <w:sz w:val="24"/>
                <w:szCs w:val="24"/>
                <w:lang w:eastAsia="fr-CA"/>
                <w14:ligatures w14:val="standardContextual"/>
              </w:rPr>
              <w:tab/>
            </w:r>
            <w:r w:rsidRPr="00AE4094">
              <w:rPr>
                <w:rStyle w:val="Hyperlien"/>
                <w:rFonts w:cstheme="minorHAnsi"/>
              </w:rPr>
              <w:t>Respect de la règlementation en vigueur</w:t>
            </w:r>
            <w:r>
              <w:rPr>
                <w:webHidden/>
              </w:rPr>
              <w:tab/>
            </w:r>
            <w:r>
              <w:rPr>
                <w:webHidden/>
              </w:rPr>
              <w:fldChar w:fldCharType="begin"/>
            </w:r>
            <w:r>
              <w:rPr>
                <w:webHidden/>
              </w:rPr>
              <w:instrText xml:space="preserve"> PAGEREF _Toc225867432 \h </w:instrText>
            </w:r>
            <w:r>
              <w:rPr>
                <w:webHidden/>
              </w:rPr>
            </w:r>
            <w:r>
              <w:rPr>
                <w:webHidden/>
              </w:rPr>
              <w:fldChar w:fldCharType="separate"/>
            </w:r>
            <w:r>
              <w:rPr>
                <w:webHidden/>
              </w:rPr>
              <w:t>7</w:t>
            </w:r>
            <w:r>
              <w:rPr>
                <w:webHidden/>
              </w:rPr>
              <w:fldChar w:fldCharType="end"/>
            </w:r>
          </w:hyperlink>
        </w:p>
        <w:p w14:paraId="286FBBB8" w14:textId="0C767D9A"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33" w:history="1">
            <w:r w:rsidRPr="00AE4094">
              <w:rPr>
                <w:rStyle w:val="Hyperlien"/>
              </w:rPr>
              <w:t>4.2.</w:t>
            </w:r>
            <w:r>
              <w:rPr>
                <w:rFonts w:asciiTheme="minorHAnsi" w:eastAsiaTheme="minorEastAsia" w:hAnsiTheme="minorHAnsi" w:cstheme="minorBidi"/>
                <w:kern w:val="2"/>
                <w:sz w:val="24"/>
                <w:szCs w:val="24"/>
                <w:lang w:eastAsia="fr-CA"/>
                <w14:ligatures w14:val="standardContextual"/>
              </w:rPr>
              <w:tab/>
            </w:r>
            <w:r w:rsidRPr="00AE4094">
              <w:rPr>
                <w:rStyle w:val="Hyperlien"/>
              </w:rPr>
              <w:t>Méthode d’obtention du produit</w:t>
            </w:r>
            <w:r>
              <w:rPr>
                <w:webHidden/>
              </w:rPr>
              <w:tab/>
            </w:r>
            <w:r>
              <w:rPr>
                <w:webHidden/>
              </w:rPr>
              <w:fldChar w:fldCharType="begin"/>
            </w:r>
            <w:r>
              <w:rPr>
                <w:webHidden/>
              </w:rPr>
              <w:instrText xml:space="preserve"> PAGEREF _Toc225867433 \h </w:instrText>
            </w:r>
            <w:r>
              <w:rPr>
                <w:webHidden/>
              </w:rPr>
            </w:r>
            <w:r>
              <w:rPr>
                <w:webHidden/>
              </w:rPr>
              <w:fldChar w:fldCharType="separate"/>
            </w:r>
            <w:r>
              <w:rPr>
                <w:webHidden/>
              </w:rPr>
              <w:t>8</w:t>
            </w:r>
            <w:r>
              <w:rPr>
                <w:webHidden/>
              </w:rPr>
              <w:fldChar w:fldCharType="end"/>
            </w:r>
          </w:hyperlink>
        </w:p>
        <w:p w14:paraId="61815610" w14:textId="4D702B79" w:rsidR="004F5027" w:rsidRDefault="004F5027">
          <w:pPr>
            <w:pStyle w:val="TM1"/>
            <w:rPr>
              <w:rFonts w:asciiTheme="minorHAnsi" w:eastAsiaTheme="minorEastAsia" w:hAnsiTheme="minorHAnsi" w:cstheme="minorBidi"/>
              <w:b w:val="0"/>
              <w:caps w:val="0"/>
              <w:kern w:val="2"/>
              <w:sz w:val="24"/>
              <w:szCs w:val="24"/>
              <w:lang w:eastAsia="fr-CA"/>
              <w14:ligatures w14:val="standardContextual"/>
            </w:rPr>
          </w:pPr>
          <w:hyperlink w:anchor="_Toc225867434" w:history="1">
            <w:r w:rsidRPr="00AE4094">
              <w:rPr>
                <w:rStyle w:val="Hyperlien"/>
              </w:rPr>
              <w:t>5.</w:t>
            </w:r>
            <w:r>
              <w:rPr>
                <w:rFonts w:asciiTheme="minorHAnsi" w:eastAsiaTheme="minorEastAsia" w:hAnsiTheme="minorHAnsi" w:cstheme="minorBidi"/>
                <w:b w:val="0"/>
                <w:caps w:val="0"/>
                <w:kern w:val="2"/>
                <w:sz w:val="24"/>
                <w:szCs w:val="24"/>
                <w:lang w:eastAsia="fr-CA"/>
                <w14:ligatures w14:val="standardContextual"/>
              </w:rPr>
              <w:tab/>
            </w:r>
            <w:r w:rsidRPr="00AE4094">
              <w:rPr>
                <w:rStyle w:val="Hyperlien"/>
              </w:rPr>
              <w:t>Exigences RELATIVES à l’étiquetage</w:t>
            </w:r>
            <w:r>
              <w:rPr>
                <w:webHidden/>
              </w:rPr>
              <w:tab/>
            </w:r>
            <w:r>
              <w:rPr>
                <w:webHidden/>
              </w:rPr>
              <w:fldChar w:fldCharType="begin"/>
            </w:r>
            <w:r>
              <w:rPr>
                <w:webHidden/>
              </w:rPr>
              <w:instrText xml:space="preserve"> PAGEREF _Toc225867434 \h </w:instrText>
            </w:r>
            <w:r>
              <w:rPr>
                <w:webHidden/>
              </w:rPr>
            </w:r>
            <w:r>
              <w:rPr>
                <w:webHidden/>
              </w:rPr>
              <w:fldChar w:fldCharType="separate"/>
            </w:r>
            <w:r>
              <w:rPr>
                <w:webHidden/>
              </w:rPr>
              <w:t>9</w:t>
            </w:r>
            <w:r>
              <w:rPr>
                <w:webHidden/>
              </w:rPr>
              <w:fldChar w:fldCharType="end"/>
            </w:r>
          </w:hyperlink>
        </w:p>
        <w:p w14:paraId="39CF83F2" w14:textId="433CB63A"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35" w:history="1">
            <w:r w:rsidRPr="00AE4094">
              <w:rPr>
                <w:rStyle w:val="Hyperlien"/>
              </w:rPr>
              <w:t>5.1.</w:t>
            </w:r>
            <w:r>
              <w:rPr>
                <w:rFonts w:asciiTheme="minorHAnsi" w:eastAsiaTheme="minorEastAsia" w:hAnsiTheme="minorHAnsi" w:cstheme="minorBidi"/>
                <w:kern w:val="2"/>
                <w:sz w:val="24"/>
                <w:szCs w:val="24"/>
                <w:lang w:eastAsia="fr-CA"/>
                <w14:ligatures w14:val="standardContextual"/>
              </w:rPr>
              <w:tab/>
            </w:r>
            <w:r w:rsidRPr="00AE4094">
              <w:rPr>
                <w:rStyle w:val="Hyperlien"/>
              </w:rPr>
              <w:t>Exigences d’étiquetage</w:t>
            </w:r>
            <w:r>
              <w:rPr>
                <w:webHidden/>
              </w:rPr>
              <w:tab/>
            </w:r>
            <w:r>
              <w:rPr>
                <w:webHidden/>
              </w:rPr>
              <w:fldChar w:fldCharType="begin"/>
            </w:r>
            <w:r>
              <w:rPr>
                <w:webHidden/>
              </w:rPr>
              <w:instrText xml:space="preserve"> PAGEREF _Toc225867435 \h </w:instrText>
            </w:r>
            <w:r>
              <w:rPr>
                <w:webHidden/>
              </w:rPr>
            </w:r>
            <w:r>
              <w:rPr>
                <w:webHidden/>
              </w:rPr>
              <w:fldChar w:fldCharType="separate"/>
            </w:r>
            <w:r>
              <w:rPr>
                <w:webHidden/>
              </w:rPr>
              <w:t>9</w:t>
            </w:r>
            <w:r>
              <w:rPr>
                <w:webHidden/>
              </w:rPr>
              <w:fldChar w:fldCharType="end"/>
            </w:r>
          </w:hyperlink>
        </w:p>
        <w:p w14:paraId="6905B679" w14:textId="0A401310"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36" w:history="1">
            <w:r w:rsidRPr="00AE4094">
              <w:rPr>
                <w:rStyle w:val="Hyperlien"/>
              </w:rPr>
              <w:t>5.2.</w:t>
            </w:r>
            <w:r>
              <w:rPr>
                <w:rFonts w:asciiTheme="minorHAnsi" w:eastAsiaTheme="minorEastAsia" w:hAnsiTheme="minorHAnsi" w:cstheme="minorBidi"/>
                <w:kern w:val="2"/>
                <w:sz w:val="24"/>
                <w:szCs w:val="24"/>
                <w:lang w:eastAsia="fr-CA"/>
                <w14:ligatures w14:val="standardContextual"/>
              </w:rPr>
              <w:tab/>
            </w:r>
            <w:r w:rsidRPr="00AE4094">
              <w:rPr>
                <w:rStyle w:val="Hyperlien"/>
              </w:rPr>
              <w:t>Emballage</w:t>
            </w:r>
            <w:r>
              <w:rPr>
                <w:webHidden/>
              </w:rPr>
              <w:tab/>
            </w:r>
            <w:r>
              <w:rPr>
                <w:webHidden/>
              </w:rPr>
              <w:fldChar w:fldCharType="begin"/>
            </w:r>
            <w:r>
              <w:rPr>
                <w:webHidden/>
              </w:rPr>
              <w:instrText xml:space="preserve"> PAGEREF _Toc225867436 \h </w:instrText>
            </w:r>
            <w:r>
              <w:rPr>
                <w:webHidden/>
              </w:rPr>
            </w:r>
            <w:r>
              <w:rPr>
                <w:webHidden/>
              </w:rPr>
              <w:fldChar w:fldCharType="separate"/>
            </w:r>
            <w:r>
              <w:rPr>
                <w:webHidden/>
              </w:rPr>
              <w:t>10</w:t>
            </w:r>
            <w:r>
              <w:rPr>
                <w:webHidden/>
              </w:rPr>
              <w:fldChar w:fldCharType="end"/>
            </w:r>
          </w:hyperlink>
        </w:p>
        <w:p w14:paraId="1B363ED0" w14:textId="35F8D909" w:rsidR="004F5027" w:rsidRDefault="004F5027">
          <w:pPr>
            <w:pStyle w:val="TM1"/>
            <w:rPr>
              <w:rFonts w:asciiTheme="minorHAnsi" w:eastAsiaTheme="minorEastAsia" w:hAnsiTheme="minorHAnsi" w:cstheme="minorBidi"/>
              <w:b w:val="0"/>
              <w:caps w:val="0"/>
              <w:kern w:val="2"/>
              <w:sz w:val="24"/>
              <w:szCs w:val="24"/>
              <w:lang w:eastAsia="fr-CA"/>
              <w14:ligatures w14:val="standardContextual"/>
            </w:rPr>
          </w:pPr>
          <w:hyperlink w:anchor="_Toc225867437" w:history="1">
            <w:r w:rsidRPr="00AE4094">
              <w:rPr>
                <w:rStyle w:val="Hyperlien"/>
                <w:rFonts w:eastAsiaTheme="minorHAnsi"/>
              </w:rPr>
              <w:t>6.</w:t>
            </w:r>
            <w:r>
              <w:rPr>
                <w:rFonts w:asciiTheme="minorHAnsi" w:eastAsiaTheme="minorEastAsia" w:hAnsiTheme="minorHAnsi" w:cstheme="minorBidi"/>
                <w:b w:val="0"/>
                <w:caps w:val="0"/>
                <w:kern w:val="2"/>
                <w:sz w:val="24"/>
                <w:szCs w:val="24"/>
                <w:lang w:eastAsia="fr-CA"/>
                <w14:ligatures w14:val="standardContextual"/>
              </w:rPr>
              <w:tab/>
            </w:r>
            <w:r w:rsidRPr="00AE4094">
              <w:rPr>
                <w:rStyle w:val="Hyperlien"/>
                <w:rFonts w:eastAsiaTheme="minorHAnsi"/>
              </w:rPr>
              <w:t>Conditions ayant trait à la mise en marché du produit</w:t>
            </w:r>
            <w:r>
              <w:rPr>
                <w:webHidden/>
              </w:rPr>
              <w:tab/>
            </w:r>
            <w:r>
              <w:rPr>
                <w:webHidden/>
              </w:rPr>
              <w:fldChar w:fldCharType="begin"/>
            </w:r>
            <w:r>
              <w:rPr>
                <w:webHidden/>
              </w:rPr>
              <w:instrText xml:space="preserve"> PAGEREF _Toc225867437 \h </w:instrText>
            </w:r>
            <w:r>
              <w:rPr>
                <w:webHidden/>
              </w:rPr>
            </w:r>
            <w:r>
              <w:rPr>
                <w:webHidden/>
              </w:rPr>
              <w:fldChar w:fldCharType="separate"/>
            </w:r>
            <w:r>
              <w:rPr>
                <w:webHidden/>
              </w:rPr>
              <w:t>11</w:t>
            </w:r>
            <w:r>
              <w:rPr>
                <w:webHidden/>
              </w:rPr>
              <w:fldChar w:fldCharType="end"/>
            </w:r>
          </w:hyperlink>
        </w:p>
        <w:p w14:paraId="0B1478E6" w14:textId="0AF2A562"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38" w:history="1">
            <w:r w:rsidRPr="00AE4094">
              <w:rPr>
                <w:rStyle w:val="Hyperlien"/>
              </w:rPr>
              <w:t>6.1.</w:t>
            </w:r>
            <w:r>
              <w:rPr>
                <w:rFonts w:asciiTheme="minorHAnsi" w:eastAsiaTheme="minorEastAsia" w:hAnsiTheme="minorHAnsi" w:cstheme="minorBidi"/>
                <w:kern w:val="2"/>
                <w:sz w:val="24"/>
                <w:szCs w:val="24"/>
                <w:lang w:eastAsia="fr-CA"/>
                <w14:ligatures w14:val="standardContextual"/>
              </w:rPr>
              <w:tab/>
            </w:r>
            <w:r w:rsidRPr="00AE4094">
              <w:rPr>
                <w:rStyle w:val="Hyperlien"/>
              </w:rPr>
              <w:t>Documents de transaction commerciale</w:t>
            </w:r>
            <w:r>
              <w:rPr>
                <w:webHidden/>
              </w:rPr>
              <w:tab/>
            </w:r>
            <w:r>
              <w:rPr>
                <w:webHidden/>
              </w:rPr>
              <w:fldChar w:fldCharType="begin"/>
            </w:r>
            <w:r>
              <w:rPr>
                <w:webHidden/>
              </w:rPr>
              <w:instrText xml:space="preserve"> PAGEREF _Toc225867438 \h </w:instrText>
            </w:r>
            <w:r>
              <w:rPr>
                <w:webHidden/>
              </w:rPr>
            </w:r>
            <w:r>
              <w:rPr>
                <w:webHidden/>
              </w:rPr>
              <w:fldChar w:fldCharType="separate"/>
            </w:r>
            <w:r>
              <w:rPr>
                <w:webHidden/>
              </w:rPr>
              <w:t>11</w:t>
            </w:r>
            <w:r>
              <w:rPr>
                <w:webHidden/>
              </w:rPr>
              <w:fldChar w:fldCharType="end"/>
            </w:r>
          </w:hyperlink>
        </w:p>
        <w:p w14:paraId="2B6EC009" w14:textId="59D5EE49"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39" w:history="1">
            <w:r w:rsidRPr="00AE4094">
              <w:rPr>
                <w:rStyle w:val="Hyperlien"/>
              </w:rPr>
              <w:t>6.2.</w:t>
            </w:r>
            <w:r>
              <w:rPr>
                <w:rFonts w:asciiTheme="minorHAnsi" w:eastAsiaTheme="minorEastAsia" w:hAnsiTheme="minorHAnsi" w:cstheme="minorBidi"/>
                <w:kern w:val="2"/>
                <w:sz w:val="24"/>
                <w:szCs w:val="24"/>
                <w:lang w:eastAsia="fr-CA"/>
                <w14:ligatures w14:val="standardContextual"/>
              </w:rPr>
              <w:tab/>
            </w:r>
            <w:r w:rsidRPr="00AE4094">
              <w:rPr>
                <w:rStyle w:val="Hyperlien"/>
              </w:rPr>
              <w:t>Publicité et promotion</w:t>
            </w:r>
            <w:r>
              <w:rPr>
                <w:webHidden/>
              </w:rPr>
              <w:tab/>
            </w:r>
            <w:r>
              <w:rPr>
                <w:webHidden/>
              </w:rPr>
              <w:fldChar w:fldCharType="begin"/>
            </w:r>
            <w:r>
              <w:rPr>
                <w:webHidden/>
              </w:rPr>
              <w:instrText xml:space="preserve"> PAGEREF _Toc225867439 \h </w:instrText>
            </w:r>
            <w:r>
              <w:rPr>
                <w:webHidden/>
              </w:rPr>
            </w:r>
            <w:r>
              <w:rPr>
                <w:webHidden/>
              </w:rPr>
              <w:fldChar w:fldCharType="separate"/>
            </w:r>
            <w:r>
              <w:rPr>
                <w:webHidden/>
              </w:rPr>
              <w:t>11</w:t>
            </w:r>
            <w:r>
              <w:rPr>
                <w:webHidden/>
              </w:rPr>
              <w:fldChar w:fldCharType="end"/>
            </w:r>
          </w:hyperlink>
        </w:p>
        <w:p w14:paraId="52C9E0C0" w14:textId="06A81841"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40" w:history="1">
            <w:r w:rsidRPr="00AE4094">
              <w:rPr>
                <w:rStyle w:val="Hyperlien"/>
                <w:rFonts w:cstheme="minorHAnsi"/>
              </w:rPr>
              <w:t>6.3.</w:t>
            </w:r>
            <w:r>
              <w:rPr>
                <w:rFonts w:asciiTheme="minorHAnsi" w:eastAsiaTheme="minorEastAsia" w:hAnsiTheme="minorHAnsi" w:cstheme="minorBidi"/>
                <w:kern w:val="2"/>
                <w:sz w:val="24"/>
                <w:szCs w:val="24"/>
                <w:lang w:eastAsia="fr-CA"/>
                <w14:ligatures w14:val="standardContextual"/>
              </w:rPr>
              <w:tab/>
            </w:r>
            <w:r w:rsidRPr="00AE4094">
              <w:rPr>
                <w:rStyle w:val="Hyperlien"/>
                <w:rFonts w:cstheme="minorHAnsi"/>
                <w:bCs/>
              </w:rPr>
              <w:t>Les organismes de promotion</w:t>
            </w:r>
            <w:r>
              <w:rPr>
                <w:webHidden/>
              </w:rPr>
              <w:tab/>
            </w:r>
            <w:r>
              <w:rPr>
                <w:webHidden/>
              </w:rPr>
              <w:fldChar w:fldCharType="begin"/>
            </w:r>
            <w:r>
              <w:rPr>
                <w:webHidden/>
              </w:rPr>
              <w:instrText xml:space="preserve"> PAGEREF _Toc225867440 \h </w:instrText>
            </w:r>
            <w:r>
              <w:rPr>
                <w:webHidden/>
              </w:rPr>
            </w:r>
            <w:r>
              <w:rPr>
                <w:webHidden/>
              </w:rPr>
              <w:fldChar w:fldCharType="separate"/>
            </w:r>
            <w:r>
              <w:rPr>
                <w:webHidden/>
              </w:rPr>
              <w:t>12</w:t>
            </w:r>
            <w:r>
              <w:rPr>
                <w:webHidden/>
              </w:rPr>
              <w:fldChar w:fldCharType="end"/>
            </w:r>
          </w:hyperlink>
        </w:p>
        <w:p w14:paraId="25C00A88" w14:textId="008841DD"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41" w:history="1">
            <w:r w:rsidRPr="00AE4094">
              <w:rPr>
                <w:rStyle w:val="Hyperlien"/>
                <w:rFonts w:cstheme="minorHAnsi"/>
              </w:rPr>
              <w:t>6.4.</w:t>
            </w:r>
            <w:r>
              <w:rPr>
                <w:rFonts w:asciiTheme="minorHAnsi" w:eastAsiaTheme="minorEastAsia" w:hAnsiTheme="minorHAnsi" w:cstheme="minorBidi"/>
                <w:kern w:val="2"/>
                <w:sz w:val="24"/>
                <w:szCs w:val="24"/>
                <w:lang w:eastAsia="fr-CA"/>
                <w14:ligatures w14:val="standardContextual"/>
              </w:rPr>
              <w:tab/>
            </w:r>
            <w:r w:rsidRPr="00AE4094">
              <w:rPr>
                <w:rStyle w:val="Hyperlien"/>
                <w:rFonts w:cstheme="minorHAnsi"/>
              </w:rPr>
              <w:t>Usagers autorisés à utiliser le nom de l’appellation sans certification, sous conditions</w:t>
            </w:r>
            <w:r>
              <w:rPr>
                <w:webHidden/>
              </w:rPr>
              <w:tab/>
            </w:r>
            <w:r>
              <w:rPr>
                <w:webHidden/>
              </w:rPr>
              <w:fldChar w:fldCharType="begin"/>
            </w:r>
            <w:r>
              <w:rPr>
                <w:webHidden/>
              </w:rPr>
              <w:instrText xml:space="preserve"> PAGEREF _Toc225867441 \h </w:instrText>
            </w:r>
            <w:r>
              <w:rPr>
                <w:webHidden/>
              </w:rPr>
            </w:r>
            <w:r>
              <w:rPr>
                <w:webHidden/>
              </w:rPr>
              <w:fldChar w:fldCharType="separate"/>
            </w:r>
            <w:r>
              <w:rPr>
                <w:webHidden/>
              </w:rPr>
              <w:t>12</w:t>
            </w:r>
            <w:r>
              <w:rPr>
                <w:webHidden/>
              </w:rPr>
              <w:fldChar w:fldCharType="end"/>
            </w:r>
          </w:hyperlink>
        </w:p>
        <w:p w14:paraId="5360C2A5" w14:textId="479999DC"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42" w:history="1">
            <w:r w:rsidRPr="00AE4094">
              <w:rPr>
                <w:rStyle w:val="Hyperlien"/>
                <w:rFonts w:cstheme="minorHAnsi"/>
              </w:rPr>
              <w:t>6.5.</w:t>
            </w:r>
            <w:r>
              <w:rPr>
                <w:rFonts w:asciiTheme="minorHAnsi" w:eastAsiaTheme="minorEastAsia" w:hAnsiTheme="minorHAnsi" w:cstheme="minorBidi"/>
                <w:kern w:val="2"/>
                <w:sz w:val="24"/>
                <w:szCs w:val="24"/>
                <w:lang w:eastAsia="fr-CA"/>
                <w14:ligatures w14:val="standardContextual"/>
              </w:rPr>
              <w:tab/>
            </w:r>
            <w:r w:rsidRPr="00AE4094">
              <w:rPr>
                <w:rStyle w:val="Hyperlien"/>
                <w:rFonts w:cstheme="minorHAnsi"/>
              </w:rPr>
              <w:t>Conditions en cas d’arrêt de la certification</w:t>
            </w:r>
            <w:r>
              <w:rPr>
                <w:webHidden/>
              </w:rPr>
              <w:tab/>
            </w:r>
            <w:r>
              <w:rPr>
                <w:webHidden/>
              </w:rPr>
              <w:fldChar w:fldCharType="begin"/>
            </w:r>
            <w:r>
              <w:rPr>
                <w:webHidden/>
              </w:rPr>
              <w:instrText xml:space="preserve"> PAGEREF _Toc225867442 \h </w:instrText>
            </w:r>
            <w:r>
              <w:rPr>
                <w:webHidden/>
              </w:rPr>
            </w:r>
            <w:r>
              <w:rPr>
                <w:webHidden/>
              </w:rPr>
              <w:fldChar w:fldCharType="separate"/>
            </w:r>
            <w:r>
              <w:rPr>
                <w:webHidden/>
              </w:rPr>
              <w:t>13</w:t>
            </w:r>
            <w:r>
              <w:rPr>
                <w:webHidden/>
              </w:rPr>
              <w:fldChar w:fldCharType="end"/>
            </w:r>
          </w:hyperlink>
        </w:p>
        <w:p w14:paraId="42181978" w14:textId="0E5B63DA"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43" w:history="1">
            <w:r w:rsidRPr="00AE4094">
              <w:rPr>
                <w:rStyle w:val="Hyperlien"/>
              </w:rPr>
              <w:t>6.6.</w:t>
            </w:r>
            <w:r>
              <w:rPr>
                <w:rFonts w:asciiTheme="minorHAnsi" w:eastAsiaTheme="minorEastAsia" w:hAnsiTheme="minorHAnsi" w:cstheme="minorBidi"/>
                <w:kern w:val="2"/>
                <w:sz w:val="24"/>
                <w:szCs w:val="24"/>
                <w:lang w:eastAsia="fr-CA"/>
                <w14:ligatures w14:val="standardContextual"/>
              </w:rPr>
              <w:tab/>
            </w:r>
            <w:r w:rsidRPr="00AE4094">
              <w:rPr>
                <w:rStyle w:val="Hyperlien"/>
              </w:rPr>
              <w:t>Marque de commerce</w:t>
            </w:r>
            <w:r>
              <w:rPr>
                <w:webHidden/>
              </w:rPr>
              <w:tab/>
            </w:r>
            <w:r>
              <w:rPr>
                <w:webHidden/>
              </w:rPr>
              <w:fldChar w:fldCharType="begin"/>
            </w:r>
            <w:r>
              <w:rPr>
                <w:webHidden/>
              </w:rPr>
              <w:instrText xml:space="preserve"> PAGEREF _Toc225867443 \h </w:instrText>
            </w:r>
            <w:r>
              <w:rPr>
                <w:webHidden/>
              </w:rPr>
            </w:r>
            <w:r>
              <w:rPr>
                <w:webHidden/>
              </w:rPr>
              <w:fldChar w:fldCharType="separate"/>
            </w:r>
            <w:r>
              <w:rPr>
                <w:webHidden/>
              </w:rPr>
              <w:t>14</w:t>
            </w:r>
            <w:r>
              <w:rPr>
                <w:webHidden/>
              </w:rPr>
              <w:fldChar w:fldCharType="end"/>
            </w:r>
          </w:hyperlink>
        </w:p>
        <w:p w14:paraId="3195EF28" w14:textId="4FB2CD12" w:rsidR="004F5027" w:rsidRDefault="004F5027">
          <w:pPr>
            <w:pStyle w:val="TM1"/>
            <w:rPr>
              <w:rFonts w:asciiTheme="minorHAnsi" w:eastAsiaTheme="minorEastAsia" w:hAnsiTheme="minorHAnsi" w:cstheme="minorBidi"/>
              <w:b w:val="0"/>
              <w:caps w:val="0"/>
              <w:kern w:val="2"/>
              <w:sz w:val="24"/>
              <w:szCs w:val="24"/>
              <w:lang w:eastAsia="fr-CA"/>
              <w14:ligatures w14:val="standardContextual"/>
            </w:rPr>
          </w:pPr>
          <w:hyperlink w:anchor="_Toc225867444" w:history="1">
            <w:r w:rsidRPr="00AE4094">
              <w:rPr>
                <w:rStyle w:val="Hyperlien"/>
                <w:rFonts w:eastAsiaTheme="minorHAnsi"/>
              </w:rPr>
              <w:t>7.</w:t>
            </w:r>
            <w:r>
              <w:rPr>
                <w:rFonts w:asciiTheme="minorHAnsi" w:eastAsiaTheme="minorEastAsia" w:hAnsiTheme="minorHAnsi" w:cstheme="minorBidi"/>
                <w:b w:val="0"/>
                <w:caps w:val="0"/>
                <w:kern w:val="2"/>
                <w:sz w:val="24"/>
                <w:szCs w:val="24"/>
                <w:lang w:eastAsia="fr-CA"/>
                <w14:ligatures w14:val="standardContextual"/>
              </w:rPr>
              <w:tab/>
            </w:r>
            <w:r w:rsidRPr="00AE4094">
              <w:rPr>
                <w:rStyle w:val="Hyperlien"/>
                <w:rFonts w:eastAsiaTheme="minorHAnsi"/>
              </w:rPr>
              <w:t>point de contrôle et méthodes d’évaluation</w:t>
            </w:r>
            <w:r>
              <w:rPr>
                <w:webHidden/>
              </w:rPr>
              <w:tab/>
            </w:r>
            <w:r>
              <w:rPr>
                <w:webHidden/>
              </w:rPr>
              <w:fldChar w:fldCharType="begin"/>
            </w:r>
            <w:r>
              <w:rPr>
                <w:webHidden/>
              </w:rPr>
              <w:instrText xml:space="preserve"> PAGEREF _Toc225867444 \h </w:instrText>
            </w:r>
            <w:r>
              <w:rPr>
                <w:webHidden/>
              </w:rPr>
            </w:r>
            <w:r>
              <w:rPr>
                <w:webHidden/>
              </w:rPr>
              <w:fldChar w:fldCharType="separate"/>
            </w:r>
            <w:r>
              <w:rPr>
                <w:webHidden/>
              </w:rPr>
              <w:t>15</w:t>
            </w:r>
            <w:r>
              <w:rPr>
                <w:webHidden/>
              </w:rPr>
              <w:fldChar w:fldCharType="end"/>
            </w:r>
          </w:hyperlink>
        </w:p>
        <w:p w14:paraId="60048DD9" w14:textId="495308BC" w:rsidR="004F5027" w:rsidRDefault="004F5027">
          <w:pPr>
            <w:pStyle w:val="TM1"/>
            <w:rPr>
              <w:rFonts w:asciiTheme="minorHAnsi" w:eastAsiaTheme="minorEastAsia" w:hAnsiTheme="minorHAnsi" w:cstheme="minorBidi"/>
              <w:b w:val="0"/>
              <w:caps w:val="0"/>
              <w:kern w:val="2"/>
              <w:sz w:val="24"/>
              <w:szCs w:val="24"/>
              <w:lang w:eastAsia="fr-CA"/>
              <w14:ligatures w14:val="standardContextual"/>
            </w:rPr>
          </w:pPr>
          <w:hyperlink w:anchor="_Toc225867445" w:history="1">
            <w:r w:rsidRPr="00AE4094">
              <w:rPr>
                <w:rStyle w:val="Hyperlien"/>
                <w:rFonts w:eastAsiaTheme="minorHAnsi"/>
              </w:rPr>
              <w:t>8.</w:t>
            </w:r>
            <w:r>
              <w:rPr>
                <w:rFonts w:asciiTheme="minorHAnsi" w:eastAsiaTheme="minorEastAsia" w:hAnsiTheme="minorHAnsi" w:cstheme="minorBidi"/>
                <w:b w:val="0"/>
                <w:caps w:val="0"/>
                <w:kern w:val="2"/>
                <w:sz w:val="24"/>
                <w:szCs w:val="24"/>
                <w:lang w:eastAsia="fr-CA"/>
                <w14:ligatures w14:val="standardContextual"/>
              </w:rPr>
              <w:tab/>
            </w:r>
            <w:r w:rsidRPr="00AE4094">
              <w:rPr>
                <w:rStyle w:val="Hyperlien"/>
                <w:rFonts w:eastAsiaTheme="minorHAnsi"/>
              </w:rPr>
              <w:t>Structure de controle</w:t>
            </w:r>
            <w:r>
              <w:rPr>
                <w:webHidden/>
              </w:rPr>
              <w:tab/>
            </w:r>
            <w:r>
              <w:rPr>
                <w:webHidden/>
              </w:rPr>
              <w:fldChar w:fldCharType="begin"/>
            </w:r>
            <w:r>
              <w:rPr>
                <w:webHidden/>
              </w:rPr>
              <w:instrText xml:space="preserve"> PAGEREF _Toc225867445 \h </w:instrText>
            </w:r>
            <w:r>
              <w:rPr>
                <w:webHidden/>
              </w:rPr>
            </w:r>
            <w:r>
              <w:rPr>
                <w:webHidden/>
              </w:rPr>
              <w:fldChar w:fldCharType="separate"/>
            </w:r>
            <w:r>
              <w:rPr>
                <w:webHidden/>
              </w:rPr>
              <w:t>16</w:t>
            </w:r>
            <w:r>
              <w:rPr>
                <w:webHidden/>
              </w:rPr>
              <w:fldChar w:fldCharType="end"/>
            </w:r>
          </w:hyperlink>
        </w:p>
        <w:p w14:paraId="29C2A024" w14:textId="65A355A5"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46" w:history="1">
            <w:r w:rsidRPr="00AE4094">
              <w:rPr>
                <w:rStyle w:val="Hyperlien"/>
              </w:rPr>
              <w:t>8.1.</w:t>
            </w:r>
            <w:r>
              <w:rPr>
                <w:rFonts w:asciiTheme="minorHAnsi" w:eastAsiaTheme="minorEastAsia" w:hAnsiTheme="minorHAnsi" w:cstheme="minorBidi"/>
                <w:kern w:val="2"/>
                <w:sz w:val="24"/>
                <w:szCs w:val="24"/>
                <w:lang w:eastAsia="fr-CA"/>
                <w14:ligatures w14:val="standardContextual"/>
              </w:rPr>
              <w:tab/>
            </w:r>
            <w:r w:rsidRPr="00AE4094">
              <w:rPr>
                <w:rStyle w:val="Hyperlien"/>
              </w:rPr>
              <w:t>Plan de contrôle</w:t>
            </w:r>
            <w:r>
              <w:rPr>
                <w:webHidden/>
              </w:rPr>
              <w:tab/>
            </w:r>
            <w:r>
              <w:rPr>
                <w:webHidden/>
              </w:rPr>
              <w:fldChar w:fldCharType="begin"/>
            </w:r>
            <w:r>
              <w:rPr>
                <w:webHidden/>
              </w:rPr>
              <w:instrText xml:space="preserve"> PAGEREF _Toc225867446 \h </w:instrText>
            </w:r>
            <w:r>
              <w:rPr>
                <w:webHidden/>
              </w:rPr>
            </w:r>
            <w:r>
              <w:rPr>
                <w:webHidden/>
              </w:rPr>
              <w:fldChar w:fldCharType="separate"/>
            </w:r>
            <w:r>
              <w:rPr>
                <w:webHidden/>
              </w:rPr>
              <w:t>16</w:t>
            </w:r>
            <w:r>
              <w:rPr>
                <w:webHidden/>
              </w:rPr>
              <w:fldChar w:fldCharType="end"/>
            </w:r>
          </w:hyperlink>
        </w:p>
        <w:p w14:paraId="2A86448B" w14:textId="5D73425B"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47" w:history="1">
            <w:r w:rsidRPr="00AE4094">
              <w:rPr>
                <w:rStyle w:val="Hyperlien"/>
              </w:rPr>
              <w:t>8.2.</w:t>
            </w:r>
            <w:r>
              <w:rPr>
                <w:rFonts w:asciiTheme="minorHAnsi" w:eastAsiaTheme="minorEastAsia" w:hAnsiTheme="minorHAnsi" w:cstheme="minorBidi"/>
                <w:kern w:val="2"/>
                <w:sz w:val="24"/>
                <w:szCs w:val="24"/>
                <w:lang w:eastAsia="fr-CA"/>
                <w14:ligatures w14:val="standardContextual"/>
              </w:rPr>
              <w:tab/>
            </w:r>
            <w:r w:rsidRPr="00AE4094">
              <w:rPr>
                <w:rStyle w:val="Hyperlien"/>
              </w:rPr>
              <w:t>Publications dans la Gazette officielle du Québec</w:t>
            </w:r>
            <w:r>
              <w:rPr>
                <w:webHidden/>
              </w:rPr>
              <w:tab/>
            </w:r>
            <w:r>
              <w:rPr>
                <w:webHidden/>
              </w:rPr>
              <w:fldChar w:fldCharType="begin"/>
            </w:r>
            <w:r>
              <w:rPr>
                <w:webHidden/>
              </w:rPr>
              <w:instrText xml:space="preserve"> PAGEREF _Toc225867447 \h </w:instrText>
            </w:r>
            <w:r>
              <w:rPr>
                <w:webHidden/>
              </w:rPr>
            </w:r>
            <w:r>
              <w:rPr>
                <w:webHidden/>
              </w:rPr>
              <w:fldChar w:fldCharType="separate"/>
            </w:r>
            <w:r>
              <w:rPr>
                <w:webHidden/>
              </w:rPr>
              <w:t>16</w:t>
            </w:r>
            <w:r>
              <w:rPr>
                <w:webHidden/>
              </w:rPr>
              <w:fldChar w:fldCharType="end"/>
            </w:r>
          </w:hyperlink>
        </w:p>
        <w:p w14:paraId="7C005C90" w14:textId="1A1B4873"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48" w:history="1">
            <w:r w:rsidRPr="00AE4094">
              <w:rPr>
                <w:rStyle w:val="Hyperlien"/>
              </w:rPr>
              <w:t>8.3.</w:t>
            </w:r>
            <w:r>
              <w:rPr>
                <w:rFonts w:asciiTheme="minorHAnsi" w:eastAsiaTheme="minorEastAsia" w:hAnsiTheme="minorHAnsi" w:cstheme="minorBidi"/>
                <w:kern w:val="2"/>
                <w:sz w:val="24"/>
                <w:szCs w:val="24"/>
                <w:lang w:eastAsia="fr-CA"/>
                <w14:ligatures w14:val="standardContextual"/>
              </w:rPr>
              <w:tab/>
            </w:r>
            <w:r w:rsidRPr="00AE4094">
              <w:rPr>
                <w:rStyle w:val="Hyperlien"/>
              </w:rPr>
              <w:t>Organisme de certification accrédité</w:t>
            </w:r>
            <w:r>
              <w:rPr>
                <w:webHidden/>
              </w:rPr>
              <w:tab/>
            </w:r>
            <w:r>
              <w:rPr>
                <w:webHidden/>
              </w:rPr>
              <w:fldChar w:fldCharType="begin"/>
            </w:r>
            <w:r>
              <w:rPr>
                <w:webHidden/>
              </w:rPr>
              <w:instrText xml:space="preserve"> PAGEREF _Toc225867448 \h </w:instrText>
            </w:r>
            <w:r>
              <w:rPr>
                <w:webHidden/>
              </w:rPr>
            </w:r>
            <w:r>
              <w:rPr>
                <w:webHidden/>
              </w:rPr>
              <w:fldChar w:fldCharType="separate"/>
            </w:r>
            <w:r>
              <w:rPr>
                <w:webHidden/>
              </w:rPr>
              <w:t>17</w:t>
            </w:r>
            <w:r>
              <w:rPr>
                <w:webHidden/>
              </w:rPr>
              <w:fldChar w:fldCharType="end"/>
            </w:r>
          </w:hyperlink>
        </w:p>
        <w:p w14:paraId="34EBF8E0" w14:textId="4470CE5A"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49" w:history="1">
            <w:r w:rsidRPr="00AE4094">
              <w:rPr>
                <w:rStyle w:val="Hyperlien"/>
              </w:rPr>
              <w:t>8.4.</w:t>
            </w:r>
            <w:r>
              <w:rPr>
                <w:rFonts w:asciiTheme="minorHAnsi" w:eastAsiaTheme="minorEastAsia" w:hAnsiTheme="minorHAnsi" w:cstheme="minorBidi"/>
                <w:kern w:val="2"/>
                <w:sz w:val="24"/>
                <w:szCs w:val="24"/>
                <w:lang w:eastAsia="fr-CA"/>
                <w14:ligatures w14:val="standardContextual"/>
              </w:rPr>
              <w:tab/>
            </w:r>
            <w:r w:rsidRPr="00AE4094">
              <w:rPr>
                <w:rStyle w:val="Hyperlien"/>
              </w:rPr>
              <w:t>Identification du demandeur ou groupement de demandeurs et gestion de l’appelation réservée</w:t>
            </w:r>
            <w:r>
              <w:rPr>
                <w:webHidden/>
              </w:rPr>
              <w:tab/>
            </w:r>
            <w:r>
              <w:rPr>
                <w:webHidden/>
              </w:rPr>
              <w:fldChar w:fldCharType="begin"/>
            </w:r>
            <w:r>
              <w:rPr>
                <w:webHidden/>
              </w:rPr>
              <w:instrText xml:space="preserve"> PAGEREF _Toc225867449 \h </w:instrText>
            </w:r>
            <w:r>
              <w:rPr>
                <w:webHidden/>
              </w:rPr>
            </w:r>
            <w:r>
              <w:rPr>
                <w:webHidden/>
              </w:rPr>
              <w:fldChar w:fldCharType="separate"/>
            </w:r>
            <w:r>
              <w:rPr>
                <w:webHidden/>
              </w:rPr>
              <w:t>17</w:t>
            </w:r>
            <w:r>
              <w:rPr>
                <w:webHidden/>
              </w:rPr>
              <w:fldChar w:fldCharType="end"/>
            </w:r>
          </w:hyperlink>
        </w:p>
        <w:p w14:paraId="5BB766E4" w14:textId="11E223AC"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50" w:history="1">
            <w:r w:rsidRPr="00AE4094">
              <w:rPr>
                <w:rStyle w:val="Hyperlien"/>
              </w:rPr>
              <w:t>8.5.</w:t>
            </w:r>
            <w:r>
              <w:rPr>
                <w:rFonts w:asciiTheme="minorHAnsi" w:eastAsiaTheme="minorEastAsia" w:hAnsiTheme="minorHAnsi" w:cstheme="minorBidi"/>
                <w:kern w:val="2"/>
                <w:sz w:val="24"/>
                <w:szCs w:val="24"/>
                <w:lang w:eastAsia="fr-CA"/>
                <w14:ligatures w14:val="standardContextual"/>
              </w:rPr>
              <w:tab/>
            </w:r>
            <w:r w:rsidRPr="00AE4094">
              <w:rPr>
                <w:rStyle w:val="Hyperlien"/>
              </w:rPr>
              <w:t>Révision du cahier des charges</w:t>
            </w:r>
            <w:r>
              <w:rPr>
                <w:webHidden/>
              </w:rPr>
              <w:tab/>
            </w:r>
            <w:r>
              <w:rPr>
                <w:webHidden/>
              </w:rPr>
              <w:fldChar w:fldCharType="begin"/>
            </w:r>
            <w:r>
              <w:rPr>
                <w:webHidden/>
              </w:rPr>
              <w:instrText xml:space="preserve"> PAGEREF _Toc225867450 \h </w:instrText>
            </w:r>
            <w:r>
              <w:rPr>
                <w:webHidden/>
              </w:rPr>
            </w:r>
            <w:r>
              <w:rPr>
                <w:webHidden/>
              </w:rPr>
              <w:fldChar w:fldCharType="separate"/>
            </w:r>
            <w:r>
              <w:rPr>
                <w:webHidden/>
              </w:rPr>
              <w:t>17</w:t>
            </w:r>
            <w:r>
              <w:rPr>
                <w:webHidden/>
              </w:rPr>
              <w:fldChar w:fldCharType="end"/>
            </w:r>
          </w:hyperlink>
        </w:p>
        <w:p w14:paraId="25F3178A" w14:textId="4866ABF9" w:rsidR="004F5027" w:rsidRDefault="004F5027">
          <w:pPr>
            <w:pStyle w:val="TM1"/>
            <w:rPr>
              <w:rFonts w:asciiTheme="minorHAnsi" w:eastAsiaTheme="minorEastAsia" w:hAnsiTheme="minorHAnsi" w:cstheme="minorBidi"/>
              <w:b w:val="0"/>
              <w:caps w:val="0"/>
              <w:kern w:val="2"/>
              <w:sz w:val="24"/>
              <w:szCs w:val="24"/>
              <w:lang w:eastAsia="fr-CA"/>
              <w14:ligatures w14:val="standardContextual"/>
            </w:rPr>
          </w:pPr>
          <w:hyperlink w:anchor="_Toc225867451" w:history="1">
            <w:r w:rsidRPr="00AE4094">
              <w:rPr>
                <w:rStyle w:val="Hyperlien"/>
                <w:rFonts w:eastAsiaTheme="minorHAnsi"/>
              </w:rPr>
              <w:t>9.</w:t>
            </w:r>
            <w:r>
              <w:rPr>
                <w:rFonts w:asciiTheme="minorHAnsi" w:eastAsiaTheme="minorEastAsia" w:hAnsiTheme="minorHAnsi" w:cstheme="minorBidi"/>
                <w:b w:val="0"/>
                <w:caps w:val="0"/>
                <w:kern w:val="2"/>
                <w:sz w:val="24"/>
                <w:szCs w:val="24"/>
                <w:lang w:eastAsia="fr-CA"/>
                <w14:ligatures w14:val="standardContextual"/>
              </w:rPr>
              <w:tab/>
            </w:r>
            <w:r w:rsidRPr="00AE4094">
              <w:rPr>
                <w:rStyle w:val="Hyperlien"/>
                <w:rFonts w:eastAsiaTheme="minorHAnsi"/>
              </w:rPr>
              <w:t>Annexes</w:t>
            </w:r>
            <w:r>
              <w:rPr>
                <w:webHidden/>
              </w:rPr>
              <w:tab/>
            </w:r>
            <w:r>
              <w:rPr>
                <w:webHidden/>
              </w:rPr>
              <w:fldChar w:fldCharType="begin"/>
            </w:r>
            <w:r>
              <w:rPr>
                <w:webHidden/>
              </w:rPr>
              <w:instrText xml:space="preserve"> PAGEREF _Toc225867451 \h </w:instrText>
            </w:r>
            <w:r>
              <w:rPr>
                <w:webHidden/>
              </w:rPr>
            </w:r>
            <w:r>
              <w:rPr>
                <w:webHidden/>
              </w:rPr>
              <w:fldChar w:fldCharType="separate"/>
            </w:r>
            <w:r>
              <w:rPr>
                <w:webHidden/>
              </w:rPr>
              <w:t>18</w:t>
            </w:r>
            <w:r>
              <w:rPr>
                <w:webHidden/>
              </w:rPr>
              <w:fldChar w:fldCharType="end"/>
            </w:r>
          </w:hyperlink>
        </w:p>
        <w:p w14:paraId="79DAD362" w14:textId="26DC0C21"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52" w:history="1">
            <w:r w:rsidRPr="00AE4094">
              <w:rPr>
                <w:rStyle w:val="Hyperlien"/>
              </w:rPr>
              <w:t>9.1.</w:t>
            </w:r>
            <w:r>
              <w:rPr>
                <w:rFonts w:asciiTheme="minorHAnsi" w:eastAsiaTheme="minorEastAsia" w:hAnsiTheme="minorHAnsi" w:cstheme="minorBidi"/>
                <w:kern w:val="2"/>
                <w:sz w:val="24"/>
                <w:szCs w:val="24"/>
                <w:lang w:eastAsia="fr-CA"/>
                <w14:ligatures w14:val="standardContextual"/>
              </w:rPr>
              <w:tab/>
            </w:r>
            <w:r w:rsidRPr="00AE4094">
              <w:rPr>
                <w:rStyle w:val="Hyperlien"/>
              </w:rPr>
              <w:t>Schéma de vie de l’appellation (obligatoire)</w:t>
            </w:r>
            <w:r>
              <w:rPr>
                <w:webHidden/>
              </w:rPr>
              <w:tab/>
            </w:r>
            <w:r>
              <w:rPr>
                <w:webHidden/>
              </w:rPr>
              <w:fldChar w:fldCharType="begin"/>
            </w:r>
            <w:r>
              <w:rPr>
                <w:webHidden/>
              </w:rPr>
              <w:instrText xml:space="preserve"> PAGEREF _Toc225867452 \h </w:instrText>
            </w:r>
            <w:r>
              <w:rPr>
                <w:webHidden/>
              </w:rPr>
            </w:r>
            <w:r>
              <w:rPr>
                <w:webHidden/>
              </w:rPr>
              <w:fldChar w:fldCharType="separate"/>
            </w:r>
            <w:r>
              <w:rPr>
                <w:webHidden/>
              </w:rPr>
              <w:t>18</w:t>
            </w:r>
            <w:r>
              <w:rPr>
                <w:webHidden/>
              </w:rPr>
              <w:fldChar w:fldCharType="end"/>
            </w:r>
          </w:hyperlink>
        </w:p>
        <w:p w14:paraId="5AEC5707" w14:textId="7F52CE19"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53" w:history="1">
            <w:r w:rsidRPr="00AE4094">
              <w:rPr>
                <w:rStyle w:val="Hyperlien"/>
              </w:rPr>
              <w:t>9.2.</w:t>
            </w:r>
            <w:r>
              <w:rPr>
                <w:rFonts w:asciiTheme="minorHAnsi" w:eastAsiaTheme="minorEastAsia" w:hAnsiTheme="minorHAnsi" w:cstheme="minorBidi"/>
                <w:kern w:val="2"/>
                <w:sz w:val="24"/>
                <w:szCs w:val="24"/>
                <w:lang w:eastAsia="fr-CA"/>
                <w14:ligatures w14:val="standardContextual"/>
              </w:rPr>
              <w:tab/>
            </w:r>
            <w:r w:rsidRPr="00AE4094">
              <w:rPr>
                <w:rStyle w:val="Hyperlien"/>
              </w:rPr>
              <w:t>Traçabilité</w:t>
            </w:r>
            <w:r>
              <w:rPr>
                <w:webHidden/>
              </w:rPr>
              <w:tab/>
            </w:r>
            <w:r>
              <w:rPr>
                <w:webHidden/>
              </w:rPr>
              <w:fldChar w:fldCharType="begin"/>
            </w:r>
            <w:r>
              <w:rPr>
                <w:webHidden/>
              </w:rPr>
              <w:instrText xml:space="preserve"> PAGEREF _Toc225867453 \h </w:instrText>
            </w:r>
            <w:r>
              <w:rPr>
                <w:webHidden/>
              </w:rPr>
            </w:r>
            <w:r>
              <w:rPr>
                <w:webHidden/>
              </w:rPr>
              <w:fldChar w:fldCharType="separate"/>
            </w:r>
            <w:r>
              <w:rPr>
                <w:webHidden/>
              </w:rPr>
              <w:t>18</w:t>
            </w:r>
            <w:r>
              <w:rPr>
                <w:webHidden/>
              </w:rPr>
              <w:fldChar w:fldCharType="end"/>
            </w:r>
          </w:hyperlink>
        </w:p>
        <w:p w14:paraId="37D38E45" w14:textId="3A5B8F5A"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54" w:history="1">
            <w:r w:rsidRPr="00AE4094">
              <w:rPr>
                <w:rStyle w:val="Hyperlien"/>
              </w:rPr>
              <w:t>9.3.</w:t>
            </w:r>
            <w:r>
              <w:rPr>
                <w:rFonts w:asciiTheme="minorHAnsi" w:eastAsiaTheme="minorEastAsia" w:hAnsiTheme="minorHAnsi" w:cstheme="minorBidi"/>
                <w:kern w:val="2"/>
                <w:sz w:val="24"/>
                <w:szCs w:val="24"/>
                <w:lang w:eastAsia="fr-CA"/>
                <w14:ligatures w14:val="standardContextual"/>
              </w:rPr>
              <w:tab/>
            </w:r>
            <w:r w:rsidRPr="00AE4094">
              <w:rPr>
                <w:rStyle w:val="Hyperlien"/>
              </w:rPr>
              <w:t>Bibliographie</w:t>
            </w:r>
            <w:r>
              <w:rPr>
                <w:webHidden/>
              </w:rPr>
              <w:tab/>
            </w:r>
            <w:r>
              <w:rPr>
                <w:webHidden/>
              </w:rPr>
              <w:fldChar w:fldCharType="begin"/>
            </w:r>
            <w:r>
              <w:rPr>
                <w:webHidden/>
              </w:rPr>
              <w:instrText xml:space="preserve"> PAGEREF _Toc225867454 \h </w:instrText>
            </w:r>
            <w:r>
              <w:rPr>
                <w:webHidden/>
              </w:rPr>
            </w:r>
            <w:r>
              <w:rPr>
                <w:webHidden/>
              </w:rPr>
              <w:fldChar w:fldCharType="separate"/>
            </w:r>
            <w:r>
              <w:rPr>
                <w:webHidden/>
              </w:rPr>
              <w:t>18</w:t>
            </w:r>
            <w:r>
              <w:rPr>
                <w:webHidden/>
              </w:rPr>
              <w:fldChar w:fldCharType="end"/>
            </w:r>
          </w:hyperlink>
        </w:p>
        <w:p w14:paraId="4A05C807" w14:textId="75C7D724" w:rsidR="004F5027" w:rsidRDefault="004F5027">
          <w:pPr>
            <w:pStyle w:val="TM2"/>
            <w:rPr>
              <w:rFonts w:asciiTheme="minorHAnsi" w:eastAsiaTheme="minorEastAsia" w:hAnsiTheme="minorHAnsi" w:cstheme="minorBidi"/>
              <w:kern w:val="2"/>
              <w:sz w:val="24"/>
              <w:szCs w:val="24"/>
              <w:lang w:eastAsia="fr-CA"/>
              <w14:ligatures w14:val="standardContextual"/>
            </w:rPr>
          </w:pPr>
          <w:hyperlink w:anchor="_Toc225867455" w:history="1">
            <w:r w:rsidRPr="00AE4094">
              <w:rPr>
                <w:rStyle w:val="Hyperlien"/>
              </w:rPr>
              <w:t>9.4.</w:t>
            </w:r>
            <w:r>
              <w:rPr>
                <w:rFonts w:asciiTheme="minorHAnsi" w:eastAsiaTheme="minorEastAsia" w:hAnsiTheme="minorHAnsi" w:cstheme="minorBidi"/>
                <w:kern w:val="2"/>
                <w:sz w:val="24"/>
                <w:szCs w:val="24"/>
                <w:lang w:eastAsia="fr-CA"/>
                <w14:ligatures w14:val="standardContextual"/>
              </w:rPr>
              <w:tab/>
            </w:r>
            <w:r w:rsidRPr="00AE4094">
              <w:rPr>
                <w:rStyle w:val="Hyperlien"/>
              </w:rPr>
              <w:t>Autres</w:t>
            </w:r>
            <w:r>
              <w:rPr>
                <w:webHidden/>
              </w:rPr>
              <w:tab/>
            </w:r>
            <w:r>
              <w:rPr>
                <w:webHidden/>
              </w:rPr>
              <w:fldChar w:fldCharType="begin"/>
            </w:r>
            <w:r>
              <w:rPr>
                <w:webHidden/>
              </w:rPr>
              <w:instrText xml:space="preserve"> PAGEREF _Toc225867455 \h </w:instrText>
            </w:r>
            <w:r>
              <w:rPr>
                <w:webHidden/>
              </w:rPr>
            </w:r>
            <w:r>
              <w:rPr>
                <w:webHidden/>
              </w:rPr>
              <w:fldChar w:fldCharType="separate"/>
            </w:r>
            <w:r>
              <w:rPr>
                <w:webHidden/>
              </w:rPr>
              <w:t>18</w:t>
            </w:r>
            <w:r>
              <w:rPr>
                <w:webHidden/>
              </w:rPr>
              <w:fldChar w:fldCharType="end"/>
            </w:r>
          </w:hyperlink>
        </w:p>
        <w:p w14:paraId="07AC722D" w14:textId="5AD7A203" w:rsidR="0069675F" w:rsidRPr="00C44503" w:rsidRDefault="0069675F">
          <w:r w:rsidRPr="00C44503">
            <w:rPr>
              <w:b/>
              <w:bCs/>
              <w:lang w:val="fr-FR"/>
            </w:rPr>
            <w:fldChar w:fldCharType="end"/>
          </w:r>
        </w:p>
      </w:sdtContent>
    </w:sdt>
    <w:p w14:paraId="44EA9813" w14:textId="0FD48CCB" w:rsidR="003754B7" w:rsidRPr="00C44503" w:rsidRDefault="003754B7" w:rsidP="000862A8">
      <w:pPr>
        <w:pStyle w:val="TDM2"/>
        <w:jc w:val="both"/>
      </w:pPr>
    </w:p>
    <w:p w14:paraId="76D8E951" w14:textId="77777777" w:rsidR="00E0659E" w:rsidRPr="00C44503" w:rsidRDefault="00E0659E" w:rsidP="000862A8">
      <w:pPr>
        <w:rPr>
          <w:rFonts w:eastAsiaTheme="minorHAnsi"/>
          <w:noProof/>
        </w:rPr>
        <w:sectPr w:rsidR="00E0659E" w:rsidRPr="00C44503" w:rsidSect="00B323BA">
          <w:footerReference w:type="default" r:id="rId12"/>
          <w:footerReference w:type="first" r:id="rId13"/>
          <w:pgSz w:w="12240" w:h="15840" w:code="1"/>
          <w:pgMar w:top="1440" w:right="1440" w:bottom="1440" w:left="1440" w:header="709" w:footer="709" w:gutter="0"/>
          <w:cols w:space="708"/>
          <w:titlePg/>
          <w:docGrid w:linePitch="360"/>
        </w:sectPr>
      </w:pPr>
    </w:p>
    <w:p w14:paraId="150AC15A" w14:textId="79A5F6CC" w:rsidR="0002311F" w:rsidRPr="00C44503" w:rsidRDefault="0002311F" w:rsidP="00614704">
      <w:pPr>
        <w:pStyle w:val="Titreniveau1"/>
      </w:pPr>
      <w:bookmarkStart w:id="0" w:name="_Toc167955388"/>
      <w:bookmarkStart w:id="1" w:name="_Toc225867426"/>
      <w:r w:rsidRPr="00C44503">
        <w:lastRenderedPageBreak/>
        <w:t>Définitions</w:t>
      </w:r>
      <w:bookmarkEnd w:id="1"/>
    </w:p>
    <w:p w14:paraId="03ECD12D" w14:textId="05DB8CC5" w:rsidR="0002311F" w:rsidRPr="00C44503" w:rsidRDefault="0002311F" w:rsidP="0048428C">
      <w:pPr>
        <w:pStyle w:val="Paragrapheniveau1"/>
        <w:rPr>
          <w:rFonts w:eastAsiaTheme="minorHAnsi"/>
          <w:noProof/>
        </w:rPr>
      </w:pPr>
      <w:r w:rsidRPr="00C44503">
        <w:rPr>
          <w:rFonts w:eastAsiaTheme="minorHAnsi"/>
          <w:noProof/>
        </w:rPr>
        <w:t>Inscrire ici les définitions jugées pertinentes pour une bonne compréhension et interprétation du cahier des charges.</w:t>
      </w:r>
    </w:p>
    <w:p w14:paraId="6A51778B" w14:textId="77777777" w:rsidR="0002311F" w:rsidRPr="00C44503" w:rsidRDefault="0002311F" w:rsidP="0048428C">
      <w:pPr>
        <w:pStyle w:val="Paragrapheniveau1"/>
        <w:rPr>
          <w:rFonts w:eastAsiaTheme="minorHAnsi"/>
          <w:noProof/>
        </w:rPr>
      </w:pPr>
    </w:p>
    <w:tbl>
      <w:tblPr>
        <w:tblStyle w:val="Grilledutableau"/>
        <w:tblW w:w="0" w:type="auto"/>
        <w:tblInd w:w="567" w:type="dxa"/>
        <w:tblLook w:val="04A0" w:firstRow="1" w:lastRow="0" w:firstColumn="1" w:lastColumn="0" w:noHBand="0" w:noVBand="1"/>
      </w:tblPr>
      <w:tblGrid>
        <w:gridCol w:w="2263"/>
        <w:gridCol w:w="6520"/>
      </w:tblGrid>
      <w:tr w:rsidR="0002311F" w:rsidRPr="00C44503" w14:paraId="72AB83A0" w14:textId="77777777" w:rsidTr="0002311F">
        <w:tc>
          <w:tcPr>
            <w:tcW w:w="2263" w:type="dxa"/>
          </w:tcPr>
          <w:p w14:paraId="7A5A14CD" w14:textId="64DA14D4" w:rsidR="0002311F" w:rsidRPr="00C44503" w:rsidRDefault="0002311F" w:rsidP="0048428C">
            <w:pPr>
              <w:pStyle w:val="Paragrapheniveau1"/>
              <w:rPr>
                <w:noProof/>
              </w:rPr>
            </w:pPr>
            <w:r w:rsidRPr="00C44503">
              <w:rPr>
                <w:noProof/>
              </w:rPr>
              <w:t>Inscrire le mot ici</w:t>
            </w:r>
          </w:p>
        </w:tc>
        <w:tc>
          <w:tcPr>
            <w:tcW w:w="6520" w:type="dxa"/>
          </w:tcPr>
          <w:p w14:paraId="6CDCEE36" w14:textId="5291D57B" w:rsidR="0002311F" w:rsidRPr="00C44503" w:rsidRDefault="0002311F" w:rsidP="0048428C">
            <w:pPr>
              <w:pStyle w:val="Paragrapheniveau1"/>
              <w:rPr>
                <w:noProof/>
              </w:rPr>
            </w:pPr>
            <w:r w:rsidRPr="00C44503">
              <w:rPr>
                <w:noProof/>
              </w:rPr>
              <w:t>Inscrire la définition du mot ici</w:t>
            </w:r>
          </w:p>
        </w:tc>
      </w:tr>
      <w:tr w:rsidR="0002311F" w:rsidRPr="00C44503" w14:paraId="0427BEE4" w14:textId="77777777" w:rsidTr="0002311F">
        <w:tc>
          <w:tcPr>
            <w:tcW w:w="2263" w:type="dxa"/>
          </w:tcPr>
          <w:p w14:paraId="38E594A0" w14:textId="77777777" w:rsidR="0002311F" w:rsidRPr="00C44503" w:rsidRDefault="0002311F" w:rsidP="0048428C">
            <w:pPr>
              <w:pStyle w:val="Paragrapheniveau1"/>
              <w:rPr>
                <w:noProof/>
              </w:rPr>
            </w:pPr>
          </w:p>
        </w:tc>
        <w:tc>
          <w:tcPr>
            <w:tcW w:w="6520" w:type="dxa"/>
          </w:tcPr>
          <w:p w14:paraId="5A838F92" w14:textId="77777777" w:rsidR="0002311F" w:rsidRPr="00C44503" w:rsidRDefault="0002311F" w:rsidP="0048428C">
            <w:pPr>
              <w:pStyle w:val="Paragrapheniveau1"/>
              <w:rPr>
                <w:noProof/>
              </w:rPr>
            </w:pPr>
          </w:p>
        </w:tc>
      </w:tr>
      <w:tr w:rsidR="0002311F" w:rsidRPr="00C44503" w14:paraId="33E98706" w14:textId="77777777" w:rsidTr="0002311F">
        <w:tc>
          <w:tcPr>
            <w:tcW w:w="2263" w:type="dxa"/>
          </w:tcPr>
          <w:p w14:paraId="03D2E50F" w14:textId="77777777" w:rsidR="0002311F" w:rsidRPr="00C44503" w:rsidRDefault="0002311F" w:rsidP="0048428C">
            <w:pPr>
              <w:pStyle w:val="Paragrapheniveau1"/>
              <w:rPr>
                <w:noProof/>
              </w:rPr>
            </w:pPr>
          </w:p>
        </w:tc>
        <w:tc>
          <w:tcPr>
            <w:tcW w:w="6520" w:type="dxa"/>
          </w:tcPr>
          <w:p w14:paraId="4CAA14B7" w14:textId="77777777" w:rsidR="0002311F" w:rsidRPr="00C44503" w:rsidRDefault="0002311F" w:rsidP="0048428C">
            <w:pPr>
              <w:pStyle w:val="Paragrapheniveau1"/>
              <w:rPr>
                <w:noProof/>
              </w:rPr>
            </w:pPr>
          </w:p>
        </w:tc>
      </w:tr>
    </w:tbl>
    <w:p w14:paraId="2C79A5D5" w14:textId="77777777" w:rsidR="0002311F" w:rsidRPr="00C44503" w:rsidRDefault="0002311F" w:rsidP="0048428C">
      <w:pPr>
        <w:pStyle w:val="Paragrapheniveau1"/>
        <w:rPr>
          <w:rFonts w:eastAsiaTheme="minorHAnsi"/>
          <w:noProof/>
        </w:rPr>
      </w:pPr>
    </w:p>
    <w:p w14:paraId="71C85818" w14:textId="77777777" w:rsidR="0002311F" w:rsidRPr="00C44503" w:rsidRDefault="0002311F" w:rsidP="0048428C">
      <w:pPr>
        <w:pStyle w:val="Paragrapheniveau1"/>
      </w:pPr>
    </w:p>
    <w:p w14:paraId="2E62ABF3" w14:textId="77777777" w:rsidR="0002311F" w:rsidRPr="00C44503" w:rsidRDefault="0002311F" w:rsidP="0048428C">
      <w:pPr>
        <w:pStyle w:val="Paragrapheniveau1"/>
      </w:pPr>
    </w:p>
    <w:p w14:paraId="07D1B1BF" w14:textId="77777777" w:rsidR="002C27D7" w:rsidRPr="00C44503" w:rsidRDefault="002C27D7">
      <w:pPr>
        <w:spacing w:after="200" w:line="276" w:lineRule="auto"/>
        <w:jc w:val="left"/>
        <w:rPr>
          <w:rFonts w:cs="Times New Roman"/>
          <w:b/>
          <w:caps/>
          <w:sz w:val="24"/>
          <w:lang w:eastAsia="fr-CA"/>
        </w:rPr>
      </w:pPr>
      <w:r w:rsidRPr="00C44503">
        <w:br w:type="page"/>
      </w:r>
    </w:p>
    <w:p w14:paraId="1424DA20" w14:textId="73C280BC" w:rsidR="00C0702B" w:rsidRPr="00C44503" w:rsidRDefault="00C0702B" w:rsidP="00614704">
      <w:pPr>
        <w:pStyle w:val="Titreniveau1"/>
      </w:pPr>
      <w:bookmarkStart w:id="2" w:name="_Toc225867427"/>
      <w:r w:rsidRPr="00C44503">
        <w:lastRenderedPageBreak/>
        <w:t>Introduction</w:t>
      </w:r>
      <w:bookmarkEnd w:id="2"/>
    </w:p>
    <w:p w14:paraId="4A911B41" w14:textId="6DD6899F" w:rsidR="00C0702B" w:rsidRPr="00C44503" w:rsidRDefault="00C0702B" w:rsidP="00C0702B">
      <w:r w:rsidRPr="00C44503">
        <w:t>Ajouter une introduction ici.</w:t>
      </w:r>
    </w:p>
    <w:p w14:paraId="7BE2AD7D" w14:textId="77777777" w:rsidR="002431D1" w:rsidRDefault="002431D1">
      <w:pPr>
        <w:spacing w:after="200" w:line="276" w:lineRule="auto"/>
        <w:jc w:val="left"/>
        <w:rPr>
          <w:rFonts w:cs="Times New Roman"/>
          <w:b/>
          <w:caps/>
          <w:sz w:val="24"/>
          <w:lang w:eastAsia="fr-CA"/>
        </w:rPr>
      </w:pPr>
      <w:r>
        <w:br w:type="page"/>
      </w:r>
    </w:p>
    <w:p w14:paraId="6410B142" w14:textId="219212A9" w:rsidR="00BA3232" w:rsidRPr="00C44503" w:rsidRDefault="00C83AE4" w:rsidP="00AC5D39">
      <w:pPr>
        <w:pStyle w:val="Titreniveau1"/>
      </w:pPr>
      <w:bookmarkStart w:id="3" w:name="_Toc225867428"/>
      <w:r w:rsidRPr="00C44503">
        <w:lastRenderedPageBreak/>
        <w:t>A</w:t>
      </w:r>
      <w:r w:rsidR="00C34F8B" w:rsidRPr="00C44503">
        <w:t>ppellation</w:t>
      </w:r>
      <w:r w:rsidR="00C163FA" w:rsidRPr="00C44503">
        <w:t xml:space="preserve"> RELATIVE À UNE SPÉCIFICITÉ</w:t>
      </w:r>
      <w:r w:rsidR="00C34F8B" w:rsidRPr="00C44503">
        <w:t xml:space="preserve"> </w:t>
      </w:r>
      <w:r w:rsidR="00BC74A3" w:rsidRPr="00C44503">
        <w:t>visée par la</w:t>
      </w:r>
      <w:r w:rsidR="00C34F8B" w:rsidRPr="00C44503">
        <w:t xml:space="preserve"> demande </w:t>
      </w:r>
      <w:r w:rsidR="00BC74A3" w:rsidRPr="00C44503">
        <w:t>de</w:t>
      </w:r>
      <w:r w:rsidR="00C34F8B" w:rsidRPr="00C44503">
        <w:t xml:space="preserve"> reconnaissance</w:t>
      </w:r>
      <w:bookmarkEnd w:id="0"/>
      <w:bookmarkEnd w:id="3"/>
    </w:p>
    <w:p w14:paraId="6218C79E" w14:textId="7F15A523" w:rsidR="008E7A7F" w:rsidRPr="00C44503" w:rsidRDefault="008E7A7F" w:rsidP="008E7A7F">
      <w:r w:rsidRPr="00C44503">
        <w:t>Conformément à l’article 3, 3°, a) du Règlement sur les appellation</w:t>
      </w:r>
      <w:r w:rsidR="00F51489" w:rsidRPr="00C44503">
        <w:t>s</w:t>
      </w:r>
      <w:r w:rsidRPr="00C44503">
        <w:t xml:space="preserve"> réservées (ci-après nommé </w:t>
      </w:r>
      <w:r w:rsidRPr="00C44503">
        <w:rPr>
          <w:i/>
          <w:iCs/>
        </w:rPr>
        <w:t>Règlement</w:t>
      </w:r>
      <w:r w:rsidRPr="00C44503">
        <w:t>), il faut identifier le</w:t>
      </w:r>
      <w:r w:rsidR="006A4AE4" w:rsidRPr="00C44503">
        <w:t xml:space="preserve"> ou le</w:t>
      </w:r>
      <w:r w:rsidR="00D27A54" w:rsidRPr="00C44503">
        <w:t>s</w:t>
      </w:r>
      <w:r w:rsidRPr="00C44503">
        <w:t xml:space="preserve"> terme</w:t>
      </w:r>
      <w:r w:rsidR="000C3427" w:rsidRPr="00C44503">
        <w:t>s</w:t>
      </w:r>
      <w:r w:rsidRPr="00C44503">
        <w:t xml:space="preserve"> ou l’association de termes pour lesquels la reconnaissance d’appellation est demandée.</w:t>
      </w:r>
    </w:p>
    <w:p w14:paraId="36BE2231" w14:textId="77777777" w:rsidR="00C6284F" w:rsidRPr="00C44503" w:rsidRDefault="00C6284F" w:rsidP="00C6284F"/>
    <w:p w14:paraId="37327C81" w14:textId="77777777" w:rsidR="00C6284F" w:rsidRPr="00C44503" w:rsidRDefault="00C6284F" w:rsidP="00C6284F">
      <w:r w:rsidRPr="00C44503">
        <w:t xml:space="preserve">La </w:t>
      </w:r>
      <w:r w:rsidRPr="00C44503">
        <w:rPr>
          <w:rFonts w:cs="Arial"/>
        </w:rPr>
        <w:t>désignation</w:t>
      </w:r>
      <w:r w:rsidRPr="00C44503">
        <w:t xml:space="preserve"> à protéger doit concerner un seul produit ou une catégorie de produits (fromages, viandes, pains, poissons, etc.) et, s’il y a lieu, ses dérivés et non un groupe de produits divers.</w:t>
      </w:r>
    </w:p>
    <w:p w14:paraId="436C296C" w14:textId="77777777" w:rsidR="00FD486B" w:rsidRPr="00C44503" w:rsidRDefault="00FD486B" w:rsidP="00AC5D39"/>
    <w:p w14:paraId="59048493" w14:textId="18CC179F" w:rsidR="00AD5F55" w:rsidRPr="00C44503" w:rsidRDefault="00AD5F55" w:rsidP="00AD5F55">
      <w:pPr>
        <w:rPr>
          <w:rFonts w:cs="Arial"/>
          <w:szCs w:val="22"/>
        </w:rPr>
      </w:pPr>
      <w:r w:rsidRPr="00C44503">
        <w:rPr>
          <w:rFonts w:cs="Arial"/>
          <w:szCs w:val="22"/>
        </w:rPr>
        <w:t xml:space="preserve">La désignation doit exprimer la spécificité </w:t>
      </w:r>
      <w:r w:rsidR="004E478B" w:rsidRPr="00C44503">
        <w:rPr>
          <w:rFonts w:cs="Arial"/>
          <w:szCs w:val="22"/>
        </w:rPr>
        <w:t xml:space="preserve">alléguée </w:t>
      </w:r>
      <w:r w:rsidRPr="00C44503">
        <w:rPr>
          <w:rFonts w:cs="Arial"/>
          <w:szCs w:val="22"/>
        </w:rPr>
        <w:t>du produit ou comporter le nom d’un produit alimentaire auquel est ajouté un nom désignant sa spécificité.</w:t>
      </w:r>
    </w:p>
    <w:p w14:paraId="61353646" w14:textId="77777777" w:rsidR="001F4112" w:rsidRPr="00C44503" w:rsidRDefault="001F4112" w:rsidP="001F4112">
      <w:pPr>
        <w:tabs>
          <w:tab w:val="left" w:pos="2160"/>
        </w:tabs>
        <w:rPr>
          <w:rFonts w:cs="Arial"/>
          <w:color w:val="000000"/>
          <w:szCs w:val="22"/>
        </w:rPr>
      </w:pPr>
    </w:p>
    <w:p w14:paraId="4DD283E5" w14:textId="72165E62" w:rsidR="001F4112" w:rsidRDefault="001F4112" w:rsidP="00C45B86">
      <w:pPr>
        <w:tabs>
          <w:tab w:val="left" w:pos="2160"/>
        </w:tabs>
        <w:rPr>
          <w:rFonts w:cs="Arial"/>
          <w:color w:val="000000"/>
          <w:szCs w:val="22"/>
        </w:rPr>
      </w:pPr>
      <w:r w:rsidRPr="00C44503">
        <w:rPr>
          <w:rFonts w:cs="Arial"/>
          <w:color w:val="000000"/>
          <w:szCs w:val="22"/>
        </w:rPr>
        <w:t>La désignation à protéger doit désigner un produit comportant des caractéristiques qui le différencient des produits de même catégorie.</w:t>
      </w:r>
    </w:p>
    <w:p w14:paraId="28592589" w14:textId="77777777" w:rsidR="001166E3" w:rsidRPr="00C44503" w:rsidRDefault="001166E3" w:rsidP="00C45B86">
      <w:pPr>
        <w:tabs>
          <w:tab w:val="left" w:pos="2160"/>
        </w:tabs>
        <w:rPr>
          <w:rFonts w:cs="Arial"/>
          <w:color w:val="000000"/>
          <w:szCs w:val="22"/>
        </w:rPr>
      </w:pPr>
    </w:p>
    <w:p w14:paraId="4E3DF82F" w14:textId="77777777" w:rsidR="001E7616" w:rsidRDefault="006A2E4F" w:rsidP="0048428C">
      <w:pPr>
        <w:pStyle w:val="Paragrapheniveau1"/>
      </w:pPr>
      <w:r w:rsidRPr="00C44503">
        <w:t xml:space="preserve">L’ensemble de la désignation doit refléter en quoi le ou les produits se distinguent clairement de ceux de même catégorie. </w:t>
      </w:r>
    </w:p>
    <w:p w14:paraId="01FF931C" w14:textId="77777777" w:rsidR="001166E3" w:rsidRPr="00C44503" w:rsidRDefault="001166E3" w:rsidP="0048428C">
      <w:pPr>
        <w:pStyle w:val="Paragrapheniveau1"/>
      </w:pPr>
    </w:p>
    <w:p w14:paraId="673BED5C" w14:textId="3336894C" w:rsidR="006A2E4F" w:rsidRPr="0048428C" w:rsidRDefault="006A2E4F" w:rsidP="0048428C">
      <w:pPr>
        <w:pStyle w:val="Paragrapheniveau1"/>
      </w:pPr>
      <w:r w:rsidRPr="0048428C">
        <w:t>Il convient d’évaluer dans quelle mesure le vocable proposé pourrait prêter à confusion avec une catégorie de produits existante ou risquer d’être utilisé, notamment par les médias, pour désigner une nouvelle catégorie de produits, compromettant ainsi la distinction conférée par l’appellation.</w:t>
      </w:r>
    </w:p>
    <w:p w14:paraId="22D8C4EA" w14:textId="77777777" w:rsidR="007F7FDD" w:rsidRPr="00C44503" w:rsidRDefault="007F7FDD" w:rsidP="007F7FDD"/>
    <w:p w14:paraId="7106F748" w14:textId="64EC968D" w:rsidR="007F7FDD" w:rsidRPr="00C44503" w:rsidRDefault="007F7FDD" w:rsidP="007F7FDD">
      <w:r w:rsidRPr="00C44503">
        <w:t>Une appellation de spécificité ou une appellation de spécificité traditionnelle ne peut pas référer à un lieu géographique.</w:t>
      </w:r>
    </w:p>
    <w:p w14:paraId="010DDBE3" w14:textId="77777777" w:rsidR="006A2E4F" w:rsidRPr="00C44503" w:rsidRDefault="006A2E4F" w:rsidP="006A2E4F">
      <w:pPr>
        <w:rPr>
          <w:b/>
          <w:bCs/>
          <w:strike/>
        </w:rPr>
      </w:pPr>
    </w:p>
    <w:p w14:paraId="2FC8C21A" w14:textId="749C32C8" w:rsidR="006A2E4F" w:rsidRPr="00C44503" w:rsidRDefault="00013DA2" w:rsidP="00F560C9">
      <w:pPr>
        <w:pStyle w:val="Paragraphedeliste"/>
        <w:ind w:left="0"/>
      </w:pPr>
      <w:r w:rsidRPr="00C44503">
        <w:t xml:space="preserve">AST : </w:t>
      </w:r>
      <w:r w:rsidR="00610B3D" w:rsidRPr="00C44503">
        <w:t xml:space="preserve">S’il s’agit d’une spécificité traditionnelle, la </w:t>
      </w:r>
      <w:r w:rsidR="00610B3D" w:rsidRPr="00C44503">
        <w:rPr>
          <w:rFonts w:cs="Arial"/>
        </w:rPr>
        <w:t>désignation</w:t>
      </w:r>
      <w:r w:rsidR="00610B3D" w:rsidRPr="00C44503">
        <w:t xml:space="preserve"> à protéger doit être connue ou doit désigner un produit qui présente un caractère historique ou traditionnel (non récent), ou encore la version réactualisée d’un produit ayant déjà existé.</w:t>
      </w:r>
    </w:p>
    <w:p w14:paraId="7D10D08D" w14:textId="004A9606" w:rsidR="00C43C43" w:rsidRPr="00C44503" w:rsidRDefault="00C83AE4" w:rsidP="00001D6E">
      <w:pPr>
        <w:pStyle w:val="Titreniveau2"/>
        <w:tabs>
          <w:tab w:val="clear" w:pos="540"/>
        </w:tabs>
        <w:ind w:left="567" w:hanging="567"/>
        <w:rPr>
          <w:sz w:val="22"/>
          <w:szCs w:val="22"/>
        </w:rPr>
      </w:pPr>
      <w:bookmarkStart w:id="4" w:name="_Toc167955389"/>
      <w:bookmarkStart w:id="5" w:name="_Toc225867429"/>
      <w:r w:rsidRPr="00C44503">
        <w:rPr>
          <w:sz w:val="22"/>
          <w:szCs w:val="22"/>
        </w:rPr>
        <w:t>Description du produit</w:t>
      </w:r>
      <w:bookmarkEnd w:id="4"/>
      <w:bookmarkEnd w:id="5"/>
      <w:r w:rsidR="00C90479" w:rsidRPr="00C44503">
        <w:rPr>
          <w:sz w:val="22"/>
          <w:szCs w:val="22"/>
        </w:rPr>
        <w:t xml:space="preserve"> </w:t>
      </w:r>
    </w:p>
    <w:p w14:paraId="1DBB5562" w14:textId="5849D94A" w:rsidR="00B338C6" w:rsidRPr="00C44503" w:rsidRDefault="00754945" w:rsidP="00A26A8A">
      <w:pPr>
        <w:ind w:left="567"/>
      </w:pPr>
      <w:r w:rsidRPr="00C44503">
        <w:t>Il s’agit ici de décrire le produit et de le définir avec ses principales caractéristiques.</w:t>
      </w:r>
    </w:p>
    <w:p w14:paraId="35F517EB" w14:textId="6282597C" w:rsidR="00D755D9" w:rsidRPr="00C44503" w:rsidRDefault="00D755D9" w:rsidP="00015C32">
      <w:pPr>
        <w:pStyle w:val="Paragraphedeliste"/>
        <w:numPr>
          <w:ilvl w:val="0"/>
          <w:numId w:val="11"/>
        </w:numPr>
        <w:spacing w:before="240"/>
        <w:ind w:left="1276" w:hanging="709"/>
        <w:contextualSpacing w:val="0"/>
      </w:pPr>
      <w:r w:rsidRPr="00C44503">
        <w:t>Les matières premières (composition), et ingrédients utilisés, le cas échéant.</w:t>
      </w:r>
    </w:p>
    <w:p w14:paraId="16A36FF6" w14:textId="4A103E55" w:rsidR="00D755D9" w:rsidRPr="00C44503" w:rsidRDefault="00D755D9" w:rsidP="00015C32">
      <w:pPr>
        <w:pStyle w:val="Paragraphedeliste"/>
        <w:numPr>
          <w:ilvl w:val="0"/>
          <w:numId w:val="11"/>
        </w:numPr>
        <w:spacing w:before="240"/>
        <w:ind w:left="1276" w:hanging="709"/>
        <w:contextualSpacing w:val="0"/>
      </w:pPr>
      <w:r w:rsidRPr="00C44503">
        <w:t>L’état du produit à la vente (frais, réfrigéré, surgelé, pasteurisé, en vrac ou conditionné, etc.).</w:t>
      </w:r>
    </w:p>
    <w:p w14:paraId="21B9CD81" w14:textId="2CA5B4D5" w:rsidR="002E0C82" w:rsidRPr="00C44503" w:rsidRDefault="00432D1A" w:rsidP="00015C32">
      <w:pPr>
        <w:pStyle w:val="Paragraphedeliste"/>
        <w:numPr>
          <w:ilvl w:val="0"/>
          <w:numId w:val="11"/>
        </w:numPr>
        <w:spacing w:before="240"/>
        <w:ind w:left="1276" w:hanging="709"/>
        <w:contextualSpacing w:val="0"/>
      </w:pPr>
      <w:r w:rsidRPr="00C44503">
        <w:t>Les principales c</w:t>
      </w:r>
      <w:r w:rsidR="002E0C82" w:rsidRPr="00C44503">
        <w:t xml:space="preserve">aractéristiques physiques (pH, forme, </w:t>
      </w:r>
      <w:r w:rsidR="008A1BDD" w:rsidRPr="00C44503">
        <w:t xml:space="preserve">poids, </w:t>
      </w:r>
      <w:r w:rsidR="002E0C82" w:rsidRPr="00C44503">
        <w:t>aspect, etc.)</w:t>
      </w:r>
      <w:r w:rsidR="007A3F5A" w:rsidRPr="00C44503">
        <w:t xml:space="preserve"> et/ou</w:t>
      </w:r>
    </w:p>
    <w:p w14:paraId="283088CB" w14:textId="77777777" w:rsidR="003F0AA3" w:rsidRPr="00C44503" w:rsidRDefault="00432D1A" w:rsidP="00015C32">
      <w:pPr>
        <w:pStyle w:val="Paragraphedeliste"/>
        <w:numPr>
          <w:ilvl w:val="0"/>
          <w:numId w:val="11"/>
        </w:numPr>
        <w:spacing w:before="240"/>
        <w:ind w:left="1276" w:hanging="709"/>
        <w:contextualSpacing w:val="0"/>
      </w:pPr>
      <w:r w:rsidRPr="00C44503">
        <w:t xml:space="preserve">Les principales caractéristiques </w:t>
      </w:r>
      <w:r w:rsidR="002E0C82" w:rsidRPr="00C44503">
        <w:t xml:space="preserve">chimiques (présence ou absence d’additifs, de résidus, etc.) </w:t>
      </w:r>
      <w:r w:rsidR="007A3F5A" w:rsidRPr="00C44503">
        <w:t>et/ou</w:t>
      </w:r>
      <w:r w:rsidR="002E0C82" w:rsidRPr="00C44503">
        <w:t xml:space="preserve"> </w:t>
      </w:r>
    </w:p>
    <w:p w14:paraId="55DB3BA6" w14:textId="0540F62B" w:rsidR="00D755D9" w:rsidRPr="00C44503" w:rsidRDefault="00D755D9" w:rsidP="00015C32">
      <w:pPr>
        <w:pStyle w:val="Paragraphedeliste"/>
        <w:numPr>
          <w:ilvl w:val="0"/>
          <w:numId w:val="11"/>
        </w:numPr>
        <w:spacing w:before="240"/>
        <w:ind w:left="1276" w:hanging="709"/>
        <w:contextualSpacing w:val="0"/>
      </w:pPr>
      <w:r w:rsidRPr="00C44503">
        <w:t>Les principales caractéristiques microbiologiques (utilisation de tels ferments,</w:t>
      </w:r>
      <w:r w:rsidR="009D10D5" w:rsidRPr="00C44503">
        <w:t xml:space="preserve"> </w:t>
      </w:r>
      <w:r w:rsidRPr="00C44503">
        <w:t>etc.) et/ou</w:t>
      </w:r>
    </w:p>
    <w:p w14:paraId="495CABD3" w14:textId="3FD387DA" w:rsidR="00157B27" w:rsidRPr="00C44503" w:rsidRDefault="00432D1A" w:rsidP="00015C32">
      <w:pPr>
        <w:pStyle w:val="Paragraphedeliste"/>
        <w:numPr>
          <w:ilvl w:val="0"/>
          <w:numId w:val="11"/>
        </w:numPr>
        <w:spacing w:before="240"/>
        <w:ind w:left="1276" w:hanging="709"/>
        <w:contextualSpacing w:val="0"/>
      </w:pPr>
      <w:r w:rsidRPr="00C44503">
        <w:t xml:space="preserve">Les principales caractéristiques </w:t>
      </w:r>
      <w:r w:rsidR="002E0C82" w:rsidRPr="00C44503">
        <w:t xml:space="preserve">organoleptiques (saveur, texture, couleur, profil sensoriel, </w:t>
      </w:r>
      <w:r w:rsidR="00382F6B" w:rsidRPr="00C44503">
        <w:t xml:space="preserve">etc.). Les caractéristiques organoleptiques sont importantes pour mettre en valeur un </w:t>
      </w:r>
      <w:r w:rsidR="00382F6B" w:rsidRPr="00C44503">
        <w:lastRenderedPageBreak/>
        <w:t>produit destiné à porter une appellation de spécificité.</w:t>
      </w:r>
      <w:r w:rsidR="00D06621" w:rsidRPr="00C44503">
        <w:t xml:space="preserve"> Seuls les éléments distinctifs du produit d’appellation par rapport au produit courant devront être décrits.</w:t>
      </w:r>
    </w:p>
    <w:p w14:paraId="07D1CED5" w14:textId="0EE1726D" w:rsidR="00D30EBF" w:rsidRPr="00C44503" w:rsidRDefault="009E7012" w:rsidP="00015C32">
      <w:pPr>
        <w:pStyle w:val="Paragraphedeliste"/>
        <w:numPr>
          <w:ilvl w:val="0"/>
          <w:numId w:val="11"/>
        </w:numPr>
        <w:spacing w:before="240"/>
        <w:ind w:left="1276" w:hanging="709"/>
        <w:contextualSpacing w:val="0"/>
      </w:pPr>
      <w:r w:rsidRPr="00C44503">
        <w:t xml:space="preserve">S’il s’agit d’une </w:t>
      </w:r>
      <w:r w:rsidRPr="00C44503">
        <w:rPr>
          <w:b/>
          <w:bCs/>
        </w:rPr>
        <w:t>spécificité traditionnelle (AST) </w:t>
      </w:r>
      <w:r w:rsidRPr="00C44503">
        <w:t xml:space="preserve">: Veuillez aussi présenter, de façon succincte, des éléments clés de </w:t>
      </w:r>
      <w:r w:rsidRPr="00C44503">
        <w:rPr>
          <w:b/>
          <w:bCs/>
        </w:rPr>
        <w:t>l’histoire du produit</w:t>
      </w:r>
      <w:r w:rsidRPr="00C44503">
        <w:t xml:space="preserve"> avec la preuve de l’usage du nom et de sa notoriété, notamment les premières utilisations du nom, accompagnées des premières descriptions du produit et de la méthode de transformation le cas échéant. À cela peuvent s’ajouter les raisons historiques justifiant le produit et ses caractéristiques. Sont favorisées la présence de citations et les références permettant d’ancrer historiquement le produit au terroir, notamment dans sa dimension de savoir-faire humain. L’usage de références bibliographiques est de rigueur dans cette section à défaut de quoi on peut citer des témoignages oraux</w:t>
      </w:r>
      <w:r w:rsidR="00937FEE" w:rsidRPr="00C44503">
        <w:t>.</w:t>
      </w:r>
      <w:r w:rsidR="006C532A" w:rsidRPr="00C44503">
        <w:t xml:space="preserve"> Si le produit existe depuis moins d’une génération (20 ans), expliquez en quoi il constitue une version réactualisée du produit ancien ayant connu une interruption dans le temps.</w:t>
      </w:r>
    </w:p>
    <w:p w14:paraId="60875546" w14:textId="67593670" w:rsidR="00A61F9C" w:rsidRPr="00C44503" w:rsidRDefault="001E7616" w:rsidP="001E7616">
      <w:pPr>
        <w:tabs>
          <w:tab w:val="left" w:pos="1465"/>
        </w:tabs>
        <w:spacing w:after="200"/>
        <w:rPr>
          <w:rFonts w:eastAsiaTheme="minorHAnsi" w:cs="Times New Roman"/>
          <w:b/>
          <w:noProof/>
          <w:lang w:eastAsia="fr-CA"/>
        </w:rPr>
      </w:pPr>
      <w:bookmarkStart w:id="6" w:name="_Hlk67989160"/>
      <w:r w:rsidRPr="00C44503">
        <w:rPr>
          <w:rFonts w:eastAsiaTheme="minorHAnsi" w:cs="Times New Roman"/>
          <w:b/>
          <w:noProof/>
          <w:lang w:eastAsia="fr-CA"/>
        </w:rPr>
        <w:tab/>
      </w:r>
    </w:p>
    <w:p w14:paraId="3FD3C6B3" w14:textId="0CEA9B77" w:rsidR="00B323A0" w:rsidRPr="00C44503" w:rsidRDefault="00C83AE4" w:rsidP="0022212C">
      <w:pPr>
        <w:pStyle w:val="Titreniveau2"/>
        <w:tabs>
          <w:tab w:val="clear" w:pos="540"/>
        </w:tabs>
        <w:ind w:left="567" w:hanging="567"/>
        <w:rPr>
          <w:sz w:val="22"/>
          <w:szCs w:val="22"/>
        </w:rPr>
      </w:pPr>
      <w:bookmarkStart w:id="7" w:name="_Toc167955390"/>
      <w:bookmarkStart w:id="8" w:name="_Toc225867430"/>
      <w:r w:rsidRPr="00C44503">
        <w:rPr>
          <w:sz w:val="22"/>
          <w:szCs w:val="22"/>
        </w:rPr>
        <w:t>Portée de la certification</w:t>
      </w:r>
      <w:bookmarkEnd w:id="7"/>
      <w:bookmarkEnd w:id="8"/>
    </w:p>
    <w:p w14:paraId="13481667" w14:textId="3EF54F77" w:rsidR="00613C3F" w:rsidRPr="00C44503" w:rsidRDefault="00E150AC" w:rsidP="00015C32">
      <w:pPr>
        <w:pStyle w:val="Paragraphedeliste"/>
        <w:numPr>
          <w:ilvl w:val="0"/>
          <w:numId w:val="12"/>
        </w:numPr>
        <w:spacing w:before="240"/>
        <w:ind w:left="1276" w:hanging="709"/>
        <w:contextualSpacing w:val="0"/>
      </w:pPr>
      <w:bookmarkStart w:id="9" w:name="_Hlk67656464"/>
      <w:bookmarkEnd w:id="6"/>
      <w:r w:rsidRPr="00C44503">
        <w:t>La liste ou la catégorie de produits pouvant faire l’objet d’une certification</w:t>
      </w:r>
      <w:bookmarkEnd w:id="9"/>
      <w:r w:rsidRPr="00C44503">
        <w:t>.</w:t>
      </w:r>
    </w:p>
    <w:p w14:paraId="65A30076" w14:textId="4E3B0A36" w:rsidR="002C5E26" w:rsidRPr="00C44503" w:rsidRDefault="000E725A" w:rsidP="00015C32">
      <w:pPr>
        <w:pStyle w:val="Paragraphedeliste"/>
        <w:numPr>
          <w:ilvl w:val="0"/>
          <w:numId w:val="12"/>
        </w:numPr>
        <w:spacing w:before="240"/>
        <w:ind w:left="1276" w:hanging="709"/>
        <w:contextualSpacing w:val="0"/>
      </w:pPr>
      <w:r w:rsidRPr="00C44503">
        <w:rPr>
          <w:lang w:eastAsia="fr-CA"/>
        </w:rPr>
        <w:t>Ici, il faut décrire le champ concerné (la portée) par la certification du produit</w:t>
      </w:r>
      <w:r>
        <w:rPr>
          <w:lang w:eastAsia="fr-CA"/>
        </w:rPr>
        <w:t>.</w:t>
      </w:r>
      <w:r w:rsidRPr="00C44503">
        <w:t xml:space="preserve"> </w:t>
      </w:r>
      <w:r w:rsidR="00D75487" w:rsidRPr="00C44503">
        <w:t>À partir de quel stade de production et jusqu’à quel stade de réalisation le produit doit être certifié. Par exemple :</w:t>
      </w:r>
    </w:p>
    <w:p w14:paraId="74F1F9C1" w14:textId="2F123D6F" w:rsidR="00D75487" w:rsidRPr="00C44503" w:rsidRDefault="00D75487" w:rsidP="00BA6466">
      <w:pPr>
        <w:pStyle w:val="Pucesniveau3"/>
        <w:spacing w:before="240"/>
        <w:ind w:left="1979"/>
        <w:rPr>
          <w:szCs w:val="22"/>
        </w:rPr>
      </w:pPr>
      <w:r w:rsidRPr="00C44503">
        <w:rPr>
          <w:szCs w:val="22"/>
        </w:rPr>
        <w:t>Production au champ, élevag</w:t>
      </w:r>
      <w:r w:rsidR="00C867C7" w:rsidRPr="00C44503">
        <w:rPr>
          <w:szCs w:val="22"/>
        </w:rPr>
        <w:t>e, etc.</w:t>
      </w:r>
    </w:p>
    <w:p w14:paraId="0207613F" w14:textId="1A5CF1BC" w:rsidR="00D75487" w:rsidRPr="00C44503" w:rsidRDefault="00D75487" w:rsidP="007E0D11">
      <w:pPr>
        <w:pStyle w:val="Pucesniveau3"/>
        <w:rPr>
          <w:szCs w:val="22"/>
        </w:rPr>
      </w:pPr>
      <w:r w:rsidRPr="00C44503">
        <w:rPr>
          <w:szCs w:val="22"/>
        </w:rPr>
        <w:t>Transformation</w:t>
      </w:r>
    </w:p>
    <w:p w14:paraId="70666DBF" w14:textId="3951E40F" w:rsidR="00D75487" w:rsidRPr="00C44503" w:rsidRDefault="00D75487" w:rsidP="00DA20A9">
      <w:pPr>
        <w:pStyle w:val="Pucesniveau3"/>
        <w:rPr>
          <w:szCs w:val="22"/>
        </w:rPr>
      </w:pPr>
      <w:r w:rsidRPr="00C44503">
        <w:rPr>
          <w:szCs w:val="22"/>
        </w:rPr>
        <w:t>Restaurants</w:t>
      </w:r>
      <w:r w:rsidR="00C867C7" w:rsidRPr="00C44503">
        <w:rPr>
          <w:szCs w:val="22"/>
        </w:rPr>
        <w:t>, etc.</w:t>
      </w:r>
    </w:p>
    <w:p w14:paraId="4ACA767A" w14:textId="54300D6C" w:rsidR="00683734" w:rsidRPr="00683734" w:rsidRDefault="00DA20A9" w:rsidP="00683734">
      <w:pPr>
        <w:pBdr>
          <w:top w:val="single" w:sz="4" w:space="1" w:color="auto"/>
          <w:left w:val="single" w:sz="4" w:space="1" w:color="auto"/>
          <w:bottom w:val="single" w:sz="4" w:space="1" w:color="auto"/>
          <w:right w:val="single" w:sz="4" w:space="4" w:color="auto"/>
        </w:pBdr>
        <w:spacing w:before="240"/>
      </w:pPr>
      <w:r w:rsidRPr="00683734">
        <w:t xml:space="preserve">Joindre </w:t>
      </w:r>
      <w:r w:rsidR="00015C32" w:rsidRPr="00683734">
        <w:t xml:space="preserve">à l’annexe 9.1 </w:t>
      </w:r>
      <w:r w:rsidRPr="00683734">
        <w:t xml:space="preserve">un ou plusieurs schémas illustrant le cycle de vie du ou des produits d’appellation. </w:t>
      </w:r>
    </w:p>
    <w:p w14:paraId="7D2768B5" w14:textId="527FBFAD" w:rsidR="00DA20A9" w:rsidRPr="00683734" w:rsidRDefault="00DA20A9" w:rsidP="00683734">
      <w:pPr>
        <w:pBdr>
          <w:top w:val="single" w:sz="4" w:space="1" w:color="auto"/>
          <w:left w:val="single" w:sz="4" w:space="1" w:color="auto"/>
          <w:bottom w:val="single" w:sz="4" w:space="1" w:color="auto"/>
          <w:right w:val="single" w:sz="4" w:space="4" w:color="auto"/>
        </w:pBdr>
        <w:spacing w:before="240"/>
      </w:pPr>
      <w:r w:rsidRPr="00683734">
        <w:t xml:space="preserve">Il est également recommandé de joindre </w:t>
      </w:r>
      <w:r w:rsidR="00015C32" w:rsidRPr="00683734">
        <w:t>à l’annexe 9.2</w:t>
      </w:r>
      <w:r w:rsidRPr="00683734">
        <w:t xml:space="preserve">, à titre facultatif, des tableaux illustrant la traçabilité ascendante et descendante, de la production à la commercialisation. </w:t>
      </w:r>
    </w:p>
    <w:p w14:paraId="29C9E911" w14:textId="77777777" w:rsidR="001F0949" w:rsidRPr="00683734" w:rsidRDefault="001F0949" w:rsidP="001F0949">
      <w:pPr>
        <w:spacing w:before="240"/>
        <w:rPr>
          <w:b/>
        </w:rPr>
      </w:pPr>
    </w:p>
    <w:p w14:paraId="553FF2F3" w14:textId="77777777" w:rsidR="00DA20A9" w:rsidRDefault="00DA20A9" w:rsidP="0048428C">
      <w:pPr>
        <w:pStyle w:val="Paragrapheniveau1"/>
      </w:pPr>
    </w:p>
    <w:p w14:paraId="74E1DA1D" w14:textId="77777777" w:rsidR="001F0949" w:rsidRPr="00C44503" w:rsidRDefault="001F0949" w:rsidP="0048428C">
      <w:pPr>
        <w:pStyle w:val="Paragrapheniveau1"/>
      </w:pPr>
    </w:p>
    <w:p w14:paraId="6669332D" w14:textId="77777777" w:rsidR="002431D1" w:rsidRDefault="002431D1">
      <w:pPr>
        <w:spacing w:after="200" w:line="276" w:lineRule="auto"/>
        <w:jc w:val="left"/>
        <w:rPr>
          <w:rFonts w:cs="Times New Roman"/>
          <w:b/>
          <w:caps/>
          <w:sz w:val="24"/>
          <w:lang w:eastAsia="fr-CA"/>
        </w:rPr>
      </w:pPr>
      <w:bookmarkStart w:id="10" w:name="_Toc167955391"/>
      <w:r>
        <w:br w:type="page"/>
      </w:r>
    </w:p>
    <w:p w14:paraId="4D23D850" w14:textId="404306D0" w:rsidR="00874EF7" w:rsidRPr="00C44503" w:rsidRDefault="00CB55EA" w:rsidP="00614704">
      <w:pPr>
        <w:pStyle w:val="Titreniveau1"/>
      </w:pPr>
      <w:bookmarkStart w:id="11" w:name="_Toc225867431"/>
      <w:r w:rsidRPr="00C44503">
        <w:lastRenderedPageBreak/>
        <w:t>Description de la méthode d’obtention du produit</w:t>
      </w:r>
      <w:bookmarkEnd w:id="10"/>
      <w:bookmarkEnd w:id="11"/>
      <w:r w:rsidRPr="00C44503">
        <w:t xml:space="preserve"> </w:t>
      </w:r>
    </w:p>
    <w:p w14:paraId="3FCB957C" w14:textId="3F3B466E" w:rsidR="00BA3E84" w:rsidRPr="00C44503" w:rsidRDefault="00D75487" w:rsidP="00AC5D39">
      <w:r w:rsidRPr="00C44503">
        <w:t xml:space="preserve">En référence à l’article 3, 3°, b) et d) du </w:t>
      </w:r>
      <w:r w:rsidRPr="00C44503">
        <w:rPr>
          <w:i/>
          <w:iCs/>
        </w:rPr>
        <w:t>Règlement</w:t>
      </w:r>
      <w:r w:rsidRPr="00C44503">
        <w:t>,</w:t>
      </w:r>
      <w:r w:rsidR="008D071B" w:rsidRPr="00C44503">
        <w:t xml:space="preserve"> il s’agit ici de décrire</w:t>
      </w:r>
      <w:r w:rsidRPr="00C44503">
        <w:t xml:space="preserve"> la méthode d’obtention du produit et, </w:t>
      </w:r>
      <w:r w:rsidR="00BA3E84" w:rsidRPr="00C44503">
        <w:t>selon le paragraphe 3 de l’article 1:</w:t>
      </w:r>
    </w:p>
    <w:p w14:paraId="486690C0" w14:textId="77777777" w:rsidR="00AC5D39" w:rsidRPr="00C44503" w:rsidRDefault="00AC5D39" w:rsidP="00AC5D39"/>
    <w:p w14:paraId="5C74B517" w14:textId="1B2E721A" w:rsidR="00441878" w:rsidRPr="00C44503" w:rsidRDefault="00441878" w:rsidP="00E57979">
      <w:pPr>
        <w:pStyle w:val="Puces"/>
        <w:spacing w:after="0"/>
        <w:rPr>
          <w:szCs w:val="22"/>
        </w:rPr>
      </w:pPr>
      <w:r w:rsidRPr="00C44503">
        <w:rPr>
          <w:szCs w:val="22"/>
        </w:rPr>
        <w:t>AS : D</w:t>
      </w:r>
      <w:r w:rsidR="00BA3E84" w:rsidRPr="00C44503">
        <w:rPr>
          <w:szCs w:val="22"/>
        </w:rPr>
        <w:t>ans le cas d’une appellation réservée relative à une spécificité, le produit doit posséder une caractéristique ou un ensemble de caractéristiques qui le distingue nettement d’autres produits similaires appartenant à la même catégorie</w:t>
      </w:r>
      <w:r w:rsidRPr="00C44503">
        <w:rPr>
          <w:szCs w:val="22"/>
        </w:rPr>
        <w:t>. Elle doit exprimer la spécificité alléguée.</w:t>
      </w:r>
    </w:p>
    <w:p w14:paraId="25788455" w14:textId="3989C0DC" w:rsidR="00BA3E84" w:rsidRPr="00C44503" w:rsidRDefault="00441878" w:rsidP="00E57979">
      <w:pPr>
        <w:pStyle w:val="Puces"/>
        <w:spacing w:before="240" w:after="0"/>
        <w:ind w:left="357" w:hanging="357"/>
        <w:rPr>
          <w:szCs w:val="22"/>
        </w:rPr>
      </w:pPr>
      <w:r w:rsidRPr="00C44503">
        <w:rPr>
          <w:szCs w:val="22"/>
        </w:rPr>
        <w:t>AST : S</w:t>
      </w:r>
      <w:r w:rsidR="00BA3E84" w:rsidRPr="00C44503">
        <w:rPr>
          <w:szCs w:val="22"/>
        </w:rPr>
        <w:t>’il s’agit d’une spécificité traditionnelle, le produit doit se distinguer par une caractéristique héritée d’au moins une génération antérieure, qu’elle résulte de la matière première utilisée, de la composition ou de la méthode d’obtention.</w:t>
      </w:r>
      <w:r w:rsidRPr="00C44503">
        <w:rPr>
          <w:szCs w:val="22"/>
        </w:rPr>
        <w:t xml:space="preserve"> Elle doit exprimer la spécificité alléguée.</w:t>
      </w:r>
    </w:p>
    <w:p w14:paraId="542F3DFC" w14:textId="77777777" w:rsidR="00776BC8" w:rsidRPr="00C44503" w:rsidRDefault="00776BC8" w:rsidP="00AC5D39"/>
    <w:p w14:paraId="2355B94A" w14:textId="2DA2A8B7" w:rsidR="00940007" w:rsidRPr="00C44503" w:rsidRDefault="00940007" w:rsidP="00AC5D39">
      <w:r w:rsidRPr="00C44503">
        <w:t>Ici, il faut brosser les éléments décrivant la méthode d’obtention du produit de façon à exprimer la spécificité alléguée. Il s’agit de caractéristiques certifiées faisant partie des exigences minimales de contrôle s’appliquant à la matière première, aux méthodes de transformation, à l’élaboration et au conditionnement.</w:t>
      </w:r>
    </w:p>
    <w:p w14:paraId="7D036917" w14:textId="77777777" w:rsidR="00776BC8" w:rsidRPr="00C44503" w:rsidRDefault="00776BC8" w:rsidP="00AC5D39"/>
    <w:p w14:paraId="214A535F" w14:textId="77777777" w:rsidR="00E76B44" w:rsidRPr="00C44503" w:rsidRDefault="00D75487" w:rsidP="00AC5D39">
      <w:r w:rsidRPr="00C44503">
        <w:t>Cette description doit coïncider avec la portée de la certification du produit telle que spécifiée (à partir de quel stade de production et jusqu’à quel stade d’élaboration, le produit doit être certifié</w:t>
      </w:r>
      <w:r w:rsidR="00940007" w:rsidRPr="00C44503">
        <w:t>).</w:t>
      </w:r>
    </w:p>
    <w:p w14:paraId="732E586A" w14:textId="36899A7A" w:rsidR="00915A17" w:rsidRPr="00C44503" w:rsidRDefault="00915A17" w:rsidP="00AC5D39"/>
    <w:p w14:paraId="205D7A94" w14:textId="6D7C8D04" w:rsidR="00E65121" w:rsidRPr="00C44503" w:rsidRDefault="007839B9" w:rsidP="00AC5D39">
      <w:r w:rsidRPr="00C44503">
        <w:t>L</w:t>
      </w:r>
      <w:r w:rsidR="00E65121" w:rsidRPr="00C44503">
        <w:t>a description de la matière première, de la composition ou de la méthode d’obtention traditionnelle est requise, en spécifiant quels sont les points communs entre la méthode actuelle et la méthode traditionnelle.</w:t>
      </w:r>
    </w:p>
    <w:p w14:paraId="61BED75A" w14:textId="77777777" w:rsidR="00776BC8" w:rsidRPr="00C44503" w:rsidRDefault="00776BC8" w:rsidP="00AC5D39"/>
    <w:p w14:paraId="1C944A52" w14:textId="6F078361" w:rsidR="00E65121" w:rsidRPr="00C44503" w:rsidRDefault="00E65121" w:rsidP="00AC5D39">
      <w:r w:rsidRPr="00C44503">
        <w:t xml:space="preserve">Si la méthode traditionnelle existe, </w:t>
      </w:r>
      <w:r w:rsidR="00743C8A" w:rsidRPr="00C44503">
        <w:t>l’historique doit être présenté dans la description du produit</w:t>
      </w:r>
      <w:r w:rsidRPr="00C44503">
        <w:t xml:space="preserve">. L’élément essentiel est de démontrer que des caractéristiques permettant de singulariser le produit parmi les autres ont été consacrées par un usage collectif ou potentiellement collectif du nom du produit, en fonction de caractéristiques précises et reconnues par les entreprises de production et de préparation, de même que les consommateurs (usage traditionnel). </w:t>
      </w:r>
    </w:p>
    <w:p w14:paraId="698F805C" w14:textId="77777777" w:rsidR="00776BC8" w:rsidRPr="00C44503" w:rsidRDefault="00776BC8" w:rsidP="00AC5D39"/>
    <w:p w14:paraId="38A9EC73" w14:textId="7158750E" w:rsidR="00E65121" w:rsidRPr="00C44503" w:rsidRDefault="00E65121" w:rsidP="00AC5D39">
      <w:r w:rsidRPr="00C44503">
        <w:t>Lorsque la méthode actuelle diffère relativement à des éléments cruciaux de la méthode d’obtention du produit, cette évolution est justifiée, par exemple, par des arguments technologiques ou de santé publique.</w:t>
      </w:r>
    </w:p>
    <w:p w14:paraId="263B0333" w14:textId="77777777" w:rsidR="00243073" w:rsidRPr="00F560C9" w:rsidRDefault="00243073" w:rsidP="00243073">
      <w:pPr>
        <w:pStyle w:val="Titreniveau2"/>
        <w:tabs>
          <w:tab w:val="clear" w:pos="540"/>
        </w:tabs>
        <w:ind w:left="567" w:hanging="567"/>
        <w:rPr>
          <w:rFonts w:asciiTheme="minorHAnsi" w:hAnsiTheme="minorHAnsi" w:cstheme="minorHAnsi"/>
          <w:sz w:val="22"/>
          <w:szCs w:val="22"/>
        </w:rPr>
      </w:pPr>
      <w:bookmarkStart w:id="12" w:name="_Toc212640632"/>
      <w:bookmarkStart w:id="13" w:name="_Toc167955392"/>
      <w:bookmarkStart w:id="14" w:name="_Toc225867432"/>
      <w:r w:rsidRPr="00F560C9">
        <w:rPr>
          <w:rFonts w:asciiTheme="minorHAnsi" w:hAnsiTheme="minorHAnsi" w:cstheme="minorHAnsi"/>
          <w:sz w:val="22"/>
          <w:szCs w:val="22"/>
        </w:rPr>
        <w:t>Respect de la règlementation en vigueur</w:t>
      </w:r>
      <w:bookmarkEnd w:id="12"/>
      <w:bookmarkEnd w:id="14"/>
      <w:r w:rsidRPr="00F560C9">
        <w:rPr>
          <w:sz w:val="22"/>
          <w:szCs w:val="22"/>
        </w:rPr>
        <w:t xml:space="preserve"> </w:t>
      </w:r>
    </w:p>
    <w:p w14:paraId="40F68808" w14:textId="02BD6D14" w:rsidR="00243073" w:rsidRPr="00352E41" w:rsidRDefault="00243073" w:rsidP="00352E41">
      <w:pPr>
        <w:pStyle w:val="Paragrapheniveau2et3"/>
        <w:rPr>
          <w:rFonts w:cstheme="minorHAnsi"/>
          <w:bCs/>
        </w:rPr>
      </w:pPr>
      <w:r w:rsidRPr="00352E41">
        <w:t xml:space="preserve">Les entreprises concernées par le « nom de l’appellation » doivent respecter l’ensemble de la réglementation applicable lors de la production, de l’élaboration, de l’étiquetage et de la vente des produits. Ces exigences font l’objet d’un contrôle gouvernemental différent de celui exercé par l’organisme de certification accrédité aux fins de l’usage de l’appellation. </w:t>
      </w:r>
      <w:bookmarkStart w:id="15" w:name="_Toc212640633"/>
      <w:r w:rsidRPr="00352E41">
        <w:t>(</w:t>
      </w:r>
      <w:r w:rsidRPr="00352E41">
        <w:rPr>
          <w:bCs/>
        </w:rPr>
        <w:t>Si pertinent, ajouter au texte de cet article la liste des lois, règlements et permis particuliers qui s’appliquent)</w:t>
      </w:r>
      <w:r w:rsidRPr="00352E41">
        <w:rPr>
          <w:rFonts w:cstheme="minorHAnsi"/>
          <w:bCs/>
        </w:rPr>
        <w:t>.</w:t>
      </w:r>
      <w:bookmarkEnd w:id="15"/>
    </w:p>
    <w:p w14:paraId="407010A3" w14:textId="77777777" w:rsidR="00243073" w:rsidRPr="00C44503" w:rsidRDefault="00243073" w:rsidP="00F560C9">
      <w:pPr>
        <w:rPr>
          <w:szCs w:val="22"/>
        </w:rPr>
      </w:pPr>
    </w:p>
    <w:p w14:paraId="5402D52A" w14:textId="4DFEBB9B" w:rsidR="00C425FF" w:rsidRPr="00C44503" w:rsidRDefault="00C90479" w:rsidP="00E57979">
      <w:pPr>
        <w:pStyle w:val="Titreniveau2"/>
        <w:tabs>
          <w:tab w:val="clear" w:pos="540"/>
        </w:tabs>
        <w:ind w:left="567" w:hanging="567"/>
        <w:rPr>
          <w:sz w:val="22"/>
          <w:szCs w:val="22"/>
        </w:rPr>
      </w:pPr>
      <w:bookmarkStart w:id="16" w:name="_Toc225867433"/>
      <w:r w:rsidRPr="00C44503">
        <w:rPr>
          <w:sz w:val="22"/>
          <w:szCs w:val="22"/>
        </w:rPr>
        <w:lastRenderedPageBreak/>
        <w:t>Méthode d’obtention du produit</w:t>
      </w:r>
      <w:bookmarkEnd w:id="13"/>
      <w:bookmarkEnd w:id="16"/>
    </w:p>
    <w:p w14:paraId="53153562" w14:textId="77777777" w:rsidR="00157210" w:rsidRPr="00C44503" w:rsidRDefault="007839B9" w:rsidP="00015C32">
      <w:pPr>
        <w:pStyle w:val="Paragraphedeliste"/>
        <w:numPr>
          <w:ilvl w:val="2"/>
          <w:numId w:val="13"/>
        </w:numPr>
        <w:spacing w:before="240"/>
        <w:ind w:left="1260"/>
      </w:pPr>
      <w:bookmarkStart w:id="17" w:name="_Toc498518758"/>
      <w:r w:rsidRPr="00C44503">
        <w:t>Matière première : espèce/variété ou race spécifique, mode d’alimentation, mode de conduite des prairies, nature et origine des compléments, aliments interdits, mode de stockage et de collecte, composition spécifique de la matière première, définition des proportions relatives d’ingrédients, etc.</w:t>
      </w:r>
    </w:p>
    <w:p w14:paraId="224DB485" w14:textId="77777777" w:rsidR="00157210" w:rsidRPr="00C44503" w:rsidRDefault="007839B9" w:rsidP="00015C32">
      <w:pPr>
        <w:pStyle w:val="Paragraphedeliste"/>
        <w:numPr>
          <w:ilvl w:val="2"/>
          <w:numId w:val="13"/>
        </w:numPr>
        <w:spacing w:before="240"/>
        <w:ind w:left="1267"/>
        <w:contextualSpacing w:val="0"/>
      </w:pPr>
      <w:r w:rsidRPr="00C44503">
        <w:t>Transformation : stockage, durée de transformation, équipements spécifiques, tours de main, ingrédients (provenance, type de culture), additifs, formes et dimensions, etc.</w:t>
      </w:r>
    </w:p>
    <w:p w14:paraId="2129A86B" w14:textId="77777777" w:rsidR="00157210" w:rsidRPr="00C44503" w:rsidRDefault="007839B9" w:rsidP="00015C32">
      <w:pPr>
        <w:pStyle w:val="Paragraphedeliste"/>
        <w:numPr>
          <w:ilvl w:val="2"/>
          <w:numId w:val="13"/>
        </w:numPr>
        <w:spacing w:before="240"/>
        <w:ind w:left="1267"/>
        <w:contextualSpacing w:val="0"/>
      </w:pPr>
      <w:r w:rsidRPr="00C44503">
        <w:t>Élaboration : conditions et durée d’affinage, de séchage, de maturation, profil sensoriel du produit, texture, etc.</w:t>
      </w:r>
    </w:p>
    <w:p w14:paraId="0D023A78" w14:textId="77777777" w:rsidR="00157210" w:rsidRPr="00C44503" w:rsidRDefault="007839B9" w:rsidP="00015C32">
      <w:pPr>
        <w:pStyle w:val="Paragraphedeliste"/>
        <w:numPr>
          <w:ilvl w:val="2"/>
          <w:numId w:val="13"/>
        </w:numPr>
        <w:spacing w:before="240"/>
        <w:ind w:left="1267"/>
        <w:contextualSpacing w:val="0"/>
      </w:pPr>
      <w:r w:rsidRPr="00C44503">
        <w:t>Conditionnement (le cas échéant) : emballage spécifique au produit, etc.</w:t>
      </w:r>
    </w:p>
    <w:p w14:paraId="6B5573EE" w14:textId="174A0082" w:rsidR="007839B9" w:rsidRPr="00C44503" w:rsidRDefault="007839B9" w:rsidP="00015C32">
      <w:pPr>
        <w:pStyle w:val="Paragraphedeliste"/>
        <w:numPr>
          <w:ilvl w:val="2"/>
          <w:numId w:val="13"/>
        </w:numPr>
        <w:spacing w:before="240"/>
        <w:ind w:left="1267"/>
        <w:contextualSpacing w:val="0"/>
      </w:pPr>
      <w:r w:rsidRPr="00C44503">
        <w:t>Autres : transport, bien-être, etc.</w:t>
      </w:r>
    </w:p>
    <w:p w14:paraId="07FD073B" w14:textId="77777777" w:rsidR="006B1AE8" w:rsidRPr="00C44503" w:rsidRDefault="006B1AE8" w:rsidP="00F560C9">
      <w:pPr>
        <w:ind w:left="1260"/>
        <w:rPr>
          <w:rFonts w:cs="Arial"/>
          <w:szCs w:val="22"/>
        </w:rPr>
      </w:pPr>
    </w:p>
    <w:p w14:paraId="158B9A3C" w14:textId="77777777" w:rsidR="006B1AE8" w:rsidRPr="00C44503" w:rsidRDefault="006B1AE8" w:rsidP="00F560C9">
      <w:pPr>
        <w:ind w:left="1440" w:hanging="180"/>
        <w:rPr>
          <w:rFonts w:cs="Arial"/>
          <w:color w:val="000000"/>
          <w:szCs w:val="22"/>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9"/>
      </w:tblGrid>
      <w:tr w:rsidR="006B1AE8" w:rsidRPr="00C44503" w14:paraId="64E57ECE" w14:textId="77777777" w:rsidTr="00C44503">
        <w:tc>
          <w:tcPr>
            <w:tcW w:w="8069" w:type="dxa"/>
          </w:tcPr>
          <w:p w14:paraId="0BB4C44B" w14:textId="45E7DD62" w:rsidR="006B1AE8" w:rsidRPr="00C44503" w:rsidRDefault="00275378" w:rsidP="00672CB7">
            <w:pPr>
              <w:rPr>
                <w:rFonts w:cs="Arial"/>
                <w:szCs w:val="22"/>
              </w:rPr>
            </w:pPr>
            <w:r w:rsidRPr="00C44503">
              <w:rPr>
                <w:rFonts w:cs="Arial"/>
                <w:szCs w:val="22"/>
              </w:rPr>
              <w:t xml:space="preserve">S’il s’agit d’une spécificité traditionnelle, la description de la matière première, de la composition ou de la méthode d’obtention traditionnelle est requise, en spécifiant quels sont les points communs entre la méthode actuelle et la méthode traditionnelle (art. 3, 3°, d), </w:t>
            </w:r>
            <w:r w:rsidRPr="00C44503">
              <w:rPr>
                <w:rFonts w:cs="Arial"/>
                <w:i/>
                <w:szCs w:val="22"/>
              </w:rPr>
              <w:t>Règlement sur les appellations réservées</w:t>
            </w:r>
            <w:r w:rsidRPr="00C44503">
              <w:rPr>
                <w:rFonts w:cs="Arial"/>
                <w:szCs w:val="22"/>
              </w:rPr>
              <w:t>)</w:t>
            </w:r>
            <w:r w:rsidR="00672CB7" w:rsidRPr="00C44503">
              <w:rPr>
                <w:rFonts w:cs="Arial"/>
                <w:szCs w:val="22"/>
              </w:rPr>
              <w:t>.</w:t>
            </w:r>
          </w:p>
          <w:p w14:paraId="30DB374E" w14:textId="29E6867F" w:rsidR="006B1AE8" w:rsidRPr="00C44503" w:rsidRDefault="006B1AE8" w:rsidP="0000747D">
            <w:pPr>
              <w:tabs>
                <w:tab w:val="num" w:pos="1080"/>
              </w:tabs>
              <w:rPr>
                <w:rFonts w:cs="Arial"/>
                <w:szCs w:val="22"/>
              </w:rPr>
            </w:pPr>
            <w:r w:rsidRPr="00C44503">
              <w:rPr>
                <w:rFonts w:cs="Arial"/>
                <w:szCs w:val="22"/>
              </w:rPr>
              <w:t>Lorsque la méthode actuelle diffère sur les éléments cruciaux de la méthode d’obtention du produit, cette évolution est justifiée par exemple par des arguments technologiques ou de santé publique.</w:t>
            </w:r>
          </w:p>
        </w:tc>
      </w:tr>
    </w:tbl>
    <w:p w14:paraId="4C1C1B04" w14:textId="77777777" w:rsidR="006B1AE8" w:rsidRPr="00C44503" w:rsidRDefault="006B1AE8" w:rsidP="006B1AE8">
      <w:pPr>
        <w:spacing w:before="240"/>
      </w:pPr>
    </w:p>
    <w:p w14:paraId="381AB1A6" w14:textId="515B9258" w:rsidR="009B4254" w:rsidRPr="00C44503" w:rsidRDefault="009B4254">
      <w:pPr>
        <w:spacing w:after="200"/>
      </w:pPr>
      <w:r w:rsidRPr="00C44503">
        <w:br w:type="page"/>
      </w:r>
    </w:p>
    <w:p w14:paraId="45C3DFF6" w14:textId="6AA0F199" w:rsidR="00E0659E" w:rsidRPr="00C44503" w:rsidRDefault="00CB55EA" w:rsidP="00614704">
      <w:pPr>
        <w:pStyle w:val="Titreniveau1"/>
      </w:pPr>
      <w:bookmarkStart w:id="18" w:name="_Toc167955393"/>
      <w:bookmarkStart w:id="19" w:name="_Toc225867434"/>
      <w:bookmarkEnd w:id="17"/>
      <w:r w:rsidRPr="00C44503">
        <w:lastRenderedPageBreak/>
        <w:t xml:space="preserve">Exigences </w:t>
      </w:r>
      <w:r w:rsidR="00613BF1" w:rsidRPr="00C44503">
        <w:t xml:space="preserve">RELATIVES </w:t>
      </w:r>
      <w:r w:rsidRPr="00C44503">
        <w:t>à l’étiquetage</w:t>
      </w:r>
      <w:bookmarkEnd w:id="18"/>
      <w:bookmarkEnd w:id="19"/>
    </w:p>
    <w:p w14:paraId="0673C12E" w14:textId="36FA2BDF" w:rsidR="00E0659E" w:rsidRPr="00C44503" w:rsidRDefault="00941B2E" w:rsidP="0048428C">
      <w:pPr>
        <w:pStyle w:val="Paragrapheniveau1"/>
      </w:pPr>
      <w:r w:rsidRPr="00C44503">
        <w:t xml:space="preserve">En référence </w:t>
      </w:r>
      <w:r w:rsidR="00885E33" w:rsidRPr="00C44503">
        <w:t>à l’article 3, 3°, g) du Règlement, les exigences spécifiques relatives à l’étiquetage lié</w:t>
      </w:r>
      <w:r w:rsidR="00953FE4" w:rsidRPr="00C44503">
        <w:t>e</w:t>
      </w:r>
      <w:r w:rsidR="00885E33" w:rsidRPr="00C44503">
        <w:t>s à la mention « appellation de spécificité » ou « appellation de spécificité traditionnelle », doivent être défini</w:t>
      </w:r>
      <w:r w:rsidR="00953FE4" w:rsidRPr="00C44503">
        <w:t>es</w:t>
      </w:r>
      <w:r w:rsidRPr="00C44503">
        <w:t>.</w:t>
      </w:r>
    </w:p>
    <w:p w14:paraId="0648ABBA" w14:textId="77777777" w:rsidR="00D74825" w:rsidRDefault="00D74825" w:rsidP="0048428C">
      <w:pPr>
        <w:pStyle w:val="Paragrapheniveau1"/>
      </w:pPr>
      <w:bookmarkStart w:id="20" w:name="_Toc212640640"/>
    </w:p>
    <w:p w14:paraId="6FBF597A" w14:textId="46C4C865" w:rsidR="00EB3F5F" w:rsidRPr="00D74825" w:rsidRDefault="00EB3F5F" w:rsidP="0048428C">
      <w:pPr>
        <w:pStyle w:val="Paragrapheniveau1"/>
      </w:pPr>
      <w:r w:rsidRPr="00D74825">
        <w:t xml:space="preserve">Veuillez reprendre les mentions d’étiquetage suivantes en précisant, lorsque pertinent, les spécificités propres à votre secteur. Le cas échéant, distinguez clairement les mentions obligatoires des mentions facultatives. </w:t>
      </w:r>
      <w:bookmarkEnd w:id="20"/>
    </w:p>
    <w:p w14:paraId="2A35D929" w14:textId="77777777" w:rsidR="00D74825" w:rsidRDefault="00D74825" w:rsidP="0048428C">
      <w:pPr>
        <w:pStyle w:val="Paragrapheniveau1"/>
      </w:pPr>
    </w:p>
    <w:p w14:paraId="1AD89D13" w14:textId="2CF0BAAA" w:rsidR="00EB3F5F" w:rsidRPr="00D74825" w:rsidRDefault="00EB3F5F" w:rsidP="0048428C">
      <w:pPr>
        <w:pStyle w:val="Paragrapheniveau1"/>
      </w:pPr>
      <w:r w:rsidRPr="00D74825">
        <w:t>Lorsqu’approprié, vous pouvez également proposer des schémas d’étiquetage afin de faciliter la compréhension et l’application des exigences réglementaires</w:t>
      </w:r>
    </w:p>
    <w:p w14:paraId="21C6A8E7" w14:textId="1FC1085F" w:rsidR="00450741" w:rsidRPr="00C44503" w:rsidRDefault="00F46275" w:rsidP="00E57979">
      <w:pPr>
        <w:pStyle w:val="Titreniveau2"/>
        <w:tabs>
          <w:tab w:val="clear" w:pos="540"/>
        </w:tabs>
        <w:ind w:left="567" w:hanging="567"/>
        <w:rPr>
          <w:sz w:val="22"/>
          <w:szCs w:val="22"/>
        </w:rPr>
      </w:pPr>
      <w:bookmarkStart w:id="21" w:name="_Toc167955394"/>
      <w:bookmarkStart w:id="22" w:name="_Toc225867435"/>
      <w:r w:rsidRPr="00C44503">
        <w:rPr>
          <w:sz w:val="22"/>
          <w:szCs w:val="22"/>
        </w:rPr>
        <w:t>Exigence</w:t>
      </w:r>
      <w:r w:rsidR="00CB55EA" w:rsidRPr="00C44503">
        <w:rPr>
          <w:sz w:val="22"/>
          <w:szCs w:val="22"/>
        </w:rPr>
        <w:t>s d’étiquetage</w:t>
      </w:r>
      <w:bookmarkEnd w:id="21"/>
      <w:bookmarkEnd w:id="22"/>
    </w:p>
    <w:p w14:paraId="452AAEA4" w14:textId="77777777" w:rsidR="00206F3D" w:rsidRPr="00C44503" w:rsidRDefault="00206F3D" w:rsidP="00015C32">
      <w:pPr>
        <w:pStyle w:val="Paragraphedeliste"/>
        <w:numPr>
          <w:ilvl w:val="0"/>
          <w:numId w:val="9"/>
        </w:numPr>
        <w:spacing w:before="240"/>
        <w:ind w:left="1276" w:hanging="709"/>
        <w:contextualSpacing w:val="0"/>
      </w:pPr>
      <w:r w:rsidRPr="00C44503">
        <w:t xml:space="preserve">Les exigences pour l’étiquetage prévues par les lois provinciales et fédérales constituent des obligations à être respectées en tout temps. (Si des règlements spécifiques au mode de production existent, il faut les mentionner.) Ces exigences font l’objet d’un contrôle gouvernemental différent de celui exercé par l’organisme de certification accrédité aux fins de l’usage de l’appellation réservée. </w:t>
      </w:r>
    </w:p>
    <w:p w14:paraId="05E7567E" w14:textId="211EF8F2" w:rsidR="0076731A" w:rsidRPr="00C44503" w:rsidRDefault="00CD1084" w:rsidP="00015C32">
      <w:pPr>
        <w:pStyle w:val="Paragraphedeliste"/>
        <w:numPr>
          <w:ilvl w:val="0"/>
          <w:numId w:val="9"/>
        </w:numPr>
        <w:spacing w:before="240"/>
        <w:ind w:left="1276" w:hanging="709"/>
        <w:contextualSpacing w:val="0"/>
      </w:pPr>
      <w:r w:rsidRPr="00C44503">
        <w:t xml:space="preserve">Les éléments d’étiquetage visés par le présent cahier des charges assurent la traçabilité du produit certifié </w:t>
      </w:r>
      <w:r w:rsidRPr="00C44503">
        <w:rPr>
          <w:rFonts w:cs="Arial"/>
          <w:szCs w:val="22"/>
        </w:rPr>
        <w:t xml:space="preserve">et la </w:t>
      </w:r>
      <w:r w:rsidRPr="00C44503">
        <w:t xml:space="preserve">fiabilité des informations fournies au </w:t>
      </w:r>
      <w:r w:rsidRPr="00C44503">
        <w:rPr>
          <w:rFonts w:cs="Arial"/>
          <w:szCs w:val="22"/>
        </w:rPr>
        <w:t>consommateur</w:t>
      </w:r>
      <w:r w:rsidRPr="00C44503">
        <w:t xml:space="preserve">. Ils doivent respecter toutes les exigences du cahier des charges et être vérifiés et approuvés par l’organisme de certification accrédité (OC) par le CARTV. </w:t>
      </w:r>
      <w:r w:rsidRPr="00C44503">
        <w:rPr>
          <w:rFonts w:asciiTheme="minorHAnsi" w:hAnsiTheme="minorHAnsi" w:cstheme="minorHAnsi"/>
        </w:rPr>
        <w:t>Chaque étiquette, qu’il s’agisse d’une première émission ou d’une modification, doit être approuvée par l’OC</w:t>
      </w:r>
      <w:r w:rsidRPr="00C44503">
        <w:t>. Il est conseillé d’adopter la bonne pratique de les faire approuver les étiquettes avant toute impression, afin d’évi</w:t>
      </w:r>
      <w:r w:rsidRPr="00C44503">
        <w:rPr>
          <w:rFonts w:asciiTheme="minorHAnsi" w:hAnsiTheme="minorHAnsi" w:cstheme="minorHAnsi"/>
        </w:rPr>
        <w:t>ter tout risque de non-conformité</w:t>
      </w:r>
      <w:r w:rsidR="00885E33" w:rsidRPr="00C44503">
        <w:t xml:space="preserve">. </w:t>
      </w:r>
    </w:p>
    <w:p w14:paraId="6CADA20C" w14:textId="56A1C56C" w:rsidR="00885E33" w:rsidRPr="00C44503" w:rsidRDefault="00B422B7" w:rsidP="00015C32">
      <w:pPr>
        <w:pStyle w:val="Paragraphedeliste"/>
        <w:numPr>
          <w:ilvl w:val="0"/>
          <w:numId w:val="9"/>
        </w:numPr>
        <w:spacing w:before="240"/>
        <w:ind w:left="1276" w:hanging="709"/>
        <w:contextualSpacing w:val="0"/>
      </w:pPr>
      <w:r w:rsidRPr="00C44503">
        <w:t xml:space="preserve">Le nom de l’appellation doit figurer, en toutes lettres, </w:t>
      </w:r>
      <w:r w:rsidRPr="00C44503">
        <w:rPr>
          <w:rFonts w:asciiTheme="minorHAnsi" w:hAnsiTheme="minorHAnsi" w:cstheme="minorBidi"/>
        </w:rPr>
        <w:t>sur la principale surface exposée de l’étiquette</w:t>
      </w:r>
      <w:r w:rsidRPr="00C44503">
        <w:rPr>
          <w:rStyle w:val="Appelnotedebasdep"/>
          <w:rFonts w:asciiTheme="minorHAnsi" w:hAnsiTheme="minorHAnsi" w:cstheme="minorBidi"/>
        </w:rPr>
        <w:footnoteReference w:id="1"/>
      </w:r>
      <w:r w:rsidR="00683D5B">
        <w:rPr>
          <w:rFonts w:asciiTheme="minorHAnsi" w:hAnsiTheme="minorHAnsi" w:cstheme="minorBidi"/>
        </w:rPr>
        <w:t xml:space="preserve"> </w:t>
      </w:r>
      <w:r w:rsidR="00683D5B" w:rsidRPr="00683D5B">
        <w:rPr>
          <w:rFonts w:asciiTheme="minorHAnsi" w:hAnsiTheme="minorHAnsi" w:cstheme="minorBidi"/>
        </w:rPr>
        <w:t>de tout produit « nom de l’appellation réservée »</w:t>
      </w:r>
      <w:r w:rsidRPr="00C44503">
        <w:t xml:space="preserve">. </w:t>
      </w:r>
      <w:r w:rsidRPr="00C44503">
        <w:rPr>
          <w:rFonts w:asciiTheme="minorHAnsi" w:hAnsiTheme="minorHAnsi" w:cstheme="minorBidi"/>
        </w:rPr>
        <w:t xml:space="preserve">La mention </w:t>
      </w:r>
      <w:r w:rsidR="00E14C05" w:rsidRPr="00C44503">
        <w:t xml:space="preserve">« appellation de spécificité » ou « appellation de spécificité traditionnelle » </w:t>
      </w:r>
      <w:r w:rsidRPr="00C44503">
        <w:rPr>
          <w:rFonts w:asciiTheme="minorHAnsi" w:hAnsiTheme="minorHAnsi" w:cstheme="minorBidi"/>
        </w:rPr>
        <w:t>doit apparaitre sur la ligne d’en dessous, en toutes lettres et sur une même ligne</w:t>
      </w:r>
      <w:r w:rsidR="00885E33" w:rsidRPr="00C44503">
        <w:t>.</w:t>
      </w:r>
    </w:p>
    <w:p w14:paraId="2FDF66A3" w14:textId="0A81A60C" w:rsidR="00A80CFF" w:rsidRPr="00C44503" w:rsidRDefault="00A80CFF" w:rsidP="00015C32">
      <w:pPr>
        <w:pStyle w:val="Paragraphedeliste"/>
        <w:numPr>
          <w:ilvl w:val="0"/>
          <w:numId w:val="9"/>
        </w:numPr>
        <w:spacing w:before="240"/>
        <w:ind w:left="1276" w:hanging="709"/>
        <w:contextualSpacing w:val="0"/>
      </w:pPr>
      <w:r w:rsidRPr="00C44503">
        <w:t>Le logo officiel</w:t>
      </w:r>
    </w:p>
    <w:p w14:paraId="2871379C" w14:textId="77777777" w:rsidR="00A80CFF" w:rsidRPr="00C44503" w:rsidRDefault="00A80CFF" w:rsidP="00A80CFF">
      <w:pPr>
        <w:pStyle w:val="Paragraphedeliste"/>
        <w:spacing w:before="240"/>
        <w:ind w:left="1276"/>
        <w:contextualSpacing w:val="0"/>
      </w:pPr>
      <w:r w:rsidRPr="00C44503">
        <w:t>Seul le logo homologué par le MAPAQ doit être utilisé dans l’une ou l’autre de ses versions et cadres de référence pour représenter l’appellation. Les règles édictées dans le Guide des normes graphiques des logos des Appellations réservées et termes valorisants (ARTV) du MAPAQ doivent être respectées</w:t>
      </w:r>
      <w:r w:rsidRPr="00C44503">
        <w:rPr>
          <w:rStyle w:val="Appelnotedebasdep"/>
          <w:rFonts w:asciiTheme="minorHAnsi" w:hAnsiTheme="minorHAnsi" w:cstheme="minorHAnsi"/>
          <w:szCs w:val="22"/>
        </w:rPr>
        <w:footnoteReference w:id="2"/>
      </w:r>
      <w:r w:rsidRPr="00C44503">
        <w:t xml:space="preserve">. </w:t>
      </w:r>
    </w:p>
    <w:p w14:paraId="11D1921F" w14:textId="21B9D58D" w:rsidR="00A80CFF" w:rsidRPr="00C44503" w:rsidRDefault="00A80CFF" w:rsidP="00A80CFF">
      <w:pPr>
        <w:pStyle w:val="Paragraphedeliste"/>
        <w:spacing w:before="240"/>
        <w:ind w:left="1276"/>
        <w:contextualSpacing w:val="0"/>
        <w:rPr>
          <w:strike/>
        </w:rPr>
      </w:pPr>
      <w:r w:rsidRPr="00C44503">
        <w:t>Lorsque le</w:t>
      </w:r>
      <w:r w:rsidR="004A4A80" w:rsidRPr="00C44503">
        <w:t xml:space="preserve"> demandeur ou le groupement de demandeurs</w:t>
      </w:r>
      <w:r w:rsidRPr="00C44503">
        <w:t xml:space="preserve"> choisit d’utiliser le logo officiel, son utilisation devient obligatoire. Si le </w:t>
      </w:r>
      <w:r w:rsidR="004A4A80" w:rsidRPr="00C44503">
        <w:t>demandeur ou le groupement de demandeurs</w:t>
      </w:r>
      <w:r w:rsidRPr="00C44503">
        <w:t xml:space="preserve"> </w:t>
      </w:r>
      <w:r w:rsidRPr="00C44503">
        <w:lastRenderedPageBreak/>
        <w:t>choisit de ne pas utiliser le logo officiel, aucun autre logo ne peut être utilisé pour représenter l’appellation</w:t>
      </w:r>
      <w:r w:rsidR="000771F7" w:rsidRPr="00C44503">
        <w:t>.</w:t>
      </w:r>
    </w:p>
    <w:p w14:paraId="35142C5D" w14:textId="03C95FC0" w:rsidR="00C77F16" w:rsidRPr="00C44503" w:rsidRDefault="00C77F16" w:rsidP="00015C32">
      <w:pPr>
        <w:pStyle w:val="Paragraphedeliste"/>
        <w:numPr>
          <w:ilvl w:val="0"/>
          <w:numId w:val="9"/>
        </w:numPr>
        <w:spacing w:before="240"/>
        <w:ind w:left="1276" w:hanging="709"/>
        <w:contextualSpacing w:val="0"/>
      </w:pPr>
      <w:r w:rsidRPr="00C44503">
        <w:rPr>
          <w:rFonts w:asciiTheme="minorHAnsi" w:hAnsiTheme="minorHAnsi" w:cstheme="minorHAnsi"/>
        </w:rPr>
        <w:t>Le nom de l’organisme de certification (OC) accrédité par le CARTV - qu’il s’agisse du nom en toutes lettres, de son acronyme ou du nom inscrit dans le logo de l’OC - doit également se trouver sur l’étiquette du produit</w:t>
      </w:r>
      <w:r w:rsidR="00FB3878" w:rsidRPr="00C44503">
        <w:rPr>
          <w:rFonts w:asciiTheme="minorHAnsi" w:hAnsiTheme="minorHAnsi" w:cstheme="minorHAnsi"/>
        </w:rPr>
        <w:t xml:space="preserve">, </w:t>
      </w:r>
      <w:r w:rsidR="00B264B4" w:rsidRPr="00C44503">
        <w:rPr>
          <w:rFonts w:cs="Arial"/>
          <w:szCs w:val="22"/>
        </w:rPr>
        <w:t>dans le même champ visuel</w:t>
      </w:r>
      <w:r w:rsidR="00D47CE8">
        <w:rPr>
          <w:rFonts w:cs="Arial"/>
          <w:szCs w:val="22"/>
        </w:rPr>
        <w:t xml:space="preserve"> que le nom de l’appellation</w:t>
      </w:r>
      <w:r w:rsidRPr="00C44503">
        <w:rPr>
          <w:rFonts w:asciiTheme="minorHAnsi" w:hAnsiTheme="minorHAnsi" w:cstheme="minorHAnsi"/>
        </w:rPr>
        <w:t xml:space="preserve">. Facultativement, il peut apparaître sous la formule « certifié par (nom ou acronyme de l’organisme de certification) ». </w:t>
      </w:r>
    </w:p>
    <w:p w14:paraId="46A44AB5" w14:textId="77777777" w:rsidR="00C77F16" w:rsidRPr="00C44503" w:rsidRDefault="00C77F16" w:rsidP="00015C32">
      <w:pPr>
        <w:pStyle w:val="Paragraphedeliste"/>
        <w:numPr>
          <w:ilvl w:val="0"/>
          <w:numId w:val="9"/>
        </w:numPr>
        <w:spacing w:before="240"/>
        <w:ind w:left="1276" w:hanging="709"/>
        <w:contextualSpacing w:val="0"/>
      </w:pPr>
      <w:r w:rsidRPr="00C44503">
        <w:t>Facultativement, les éléments d’étiquetage peuvent également inclure, en toutes lettres, la traduction anglaise de l’appellation reconnue par le ministre de l’Agriculture, des Pêcheries et de l’Alimentation. Cette traduction peut apparaître n’importe où sur l’étiquette. Elle peut être accompagnée de la mention de la catégorie d’appellation, laquelle doit alors figurer sur la ligne située directement sous le nom anglais de l’appellation.</w:t>
      </w:r>
    </w:p>
    <w:p w14:paraId="4BE03FC8" w14:textId="1A298A1D" w:rsidR="00C77F16" w:rsidRPr="00C44503" w:rsidRDefault="00C77F16" w:rsidP="00015C32">
      <w:pPr>
        <w:pStyle w:val="Paragraphedeliste"/>
        <w:numPr>
          <w:ilvl w:val="0"/>
          <w:numId w:val="9"/>
        </w:numPr>
        <w:spacing w:before="240"/>
        <w:ind w:left="1276" w:hanging="709"/>
        <w:contextualSpacing w:val="0"/>
      </w:pPr>
      <w:r w:rsidRPr="00C44503">
        <w:t>L’ajout de tout qualificatif ou superlatif aux termes de l’appellation est interdit.</w:t>
      </w:r>
    </w:p>
    <w:p w14:paraId="3F8C432C" w14:textId="13EF719A" w:rsidR="00006ACA" w:rsidRPr="00C44503" w:rsidRDefault="00006ACA" w:rsidP="000059CA">
      <w:pPr>
        <w:pStyle w:val="Titreniveau2"/>
        <w:tabs>
          <w:tab w:val="clear" w:pos="540"/>
        </w:tabs>
        <w:ind w:left="567" w:hanging="567"/>
        <w:rPr>
          <w:sz w:val="22"/>
          <w:szCs w:val="22"/>
        </w:rPr>
      </w:pPr>
      <w:bookmarkStart w:id="23" w:name="_Toc66957999"/>
      <w:bookmarkStart w:id="24" w:name="_Toc167955395"/>
      <w:bookmarkStart w:id="25" w:name="_Toc225867436"/>
      <w:r w:rsidRPr="00C44503">
        <w:rPr>
          <w:sz w:val="22"/>
          <w:szCs w:val="22"/>
        </w:rPr>
        <w:t>Emballage</w:t>
      </w:r>
      <w:bookmarkEnd w:id="23"/>
      <w:bookmarkEnd w:id="24"/>
      <w:bookmarkEnd w:id="25"/>
    </w:p>
    <w:p w14:paraId="57DFF38B" w14:textId="09CEAD04" w:rsidR="006C5E9E" w:rsidRPr="00C44503" w:rsidRDefault="006C5E9E" w:rsidP="00696471">
      <w:pPr>
        <w:pStyle w:val="Paragraphedeliste"/>
        <w:numPr>
          <w:ilvl w:val="0"/>
          <w:numId w:val="8"/>
        </w:numPr>
        <w:ind w:left="1418" w:hanging="851"/>
        <w:rPr>
          <w:szCs w:val="22"/>
        </w:rPr>
      </w:pPr>
      <w:r w:rsidRPr="00C44503">
        <w:rPr>
          <w:szCs w:val="22"/>
        </w:rPr>
        <w:t>Pour tout emballage secondaire du produit certifié (tube, emballage cartonné, etc.) : si l’étiquette n’est pas visible au travers l’emballage, les mentions d’étiquetage obligatoires énoncées au</w:t>
      </w:r>
      <w:r w:rsidR="004863F6" w:rsidRPr="00C44503">
        <w:rPr>
          <w:szCs w:val="22"/>
        </w:rPr>
        <w:t xml:space="preserve"> paragraphe</w:t>
      </w:r>
      <w:r w:rsidRPr="00C44503">
        <w:rPr>
          <w:szCs w:val="22"/>
        </w:rPr>
        <w:t xml:space="preserve"> </w:t>
      </w:r>
      <w:r w:rsidR="00EC6B27">
        <w:rPr>
          <w:szCs w:val="22"/>
        </w:rPr>
        <w:t>5</w:t>
      </w:r>
      <w:r w:rsidRPr="00C44503">
        <w:rPr>
          <w:szCs w:val="22"/>
        </w:rPr>
        <w:t>.1 doivent aussi figurer sur l’emballage du produit.</w:t>
      </w:r>
      <w:r w:rsidR="0037607B" w:rsidRPr="00C44503">
        <w:rPr>
          <w:szCs w:val="22"/>
        </w:rPr>
        <w:t xml:space="preserve"> L’emballage doit alors être validé par l’organisme de certification accrédité par le CARTV avant impression.</w:t>
      </w:r>
    </w:p>
    <w:p w14:paraId="426660BE" w14:textId="77777777" w:rsidR="002B0E64" w:rsidRPr="00C44503" w:rsidRDefault="002B0E64">
      <w:pPr>
        <w:spacing w:after="200"/>
        <w:rPr>
          <w:rFonts w:eastAsiaTheme="minorHAnsi" w:cs="Times New Roman"/>
          <w:b/>
          <w:caps/>
          <w:noProof/>
          <w:lang w:eastAsia="fr-CA"/>
        </w:rPr>
      </w:pPr>
      <w:r w:rsidRPr="00C44503">
        <w:rPr>
          <w:rFonts w:eastAsiaTheme="minorHAnsi"/>
          <w:noProof/>
        </w:rPr>
        <w:br w:type="page"/>
      </w:r>
    </w:p>
    <w:p w14:paraId="67920B95" w14:textId="05A2676C" w:rsidR="000A1007" w:rsidRPr="00C44503" w:rsidRDefault="000A1007" w:rsidP="00614704">
      <w:pPr>
        <w:pStyle w:val="Titreniveau1"/>
        <w:rPr>
          <w:rFonts w:eastAsiaTheme="minorHAnsi"/>
          <w:noProof/>
        </w:rPr>
      </w:pPr>
      <w:bookmarkStart w:id="26" w:name="_Toc167955396"/>
      <w:bookmarkStart w:id="27" w:name="_Toc225867437"/>
      <w:r w:rsidRPr="00C44503">
        <w:rPr>
          <w:rFonts w:eastAsiaTheme="minorHAnsi"/>
          <w:noProof/>
        </w:rPr>
        <w:lastRenderedPageBreak/>
        <w:t xml:space="preserve">Conditions ayant trait à la </w:t>
      </w:r>
      <w:r w:rsidR="004B3831" w:rsidRPr="00C44503">
        <w:rPr>
          <w:rFonts w:eastAsiaTheme="minorHAnsi"/>
          <w:noProof/>
        </w:rPr>
        <w:t xml:space="preserve">mise en marché </w:t>
      </w:r>
      <w:r w:rsidRPr="00C44503">
        <w:rPr>
          <w:rFonts w:eastAsiaTheme="minorHAnsi"/>
          <w:noProof/>
        </w:rPr>
        <w:t>du produit</w:t>
      </w:r>
      <w:bookmarkEnd w:id="26"/>
      <w:bookmarkEnd w:id="27"/>
    </w:p>
    <w:p w14:paraId="7A25445C" w14:textId="3AEDC449" w:rsidR="00F1604F" w:rsidRPr="00C44503" w:rsidRDefault="0087419D" w:rsidP="0048428C">
      <w:pPr>
        <w:pStyle w:val="Paragrapheniveau1"/>
      </w:pPr>
      <w:r w:rsidRPr="00C44503">
        <w:t xml:space="preserve">Cette section explicite les obligations et restrictions ayant trait à la mise en marché des produits </w:t>
      </w:r>
      <w:r w:rsidR="00062A75" w:rsidRPr="00C44503">
        <w:t>« </w:t>
      </w:r>
      <w:r w:rsidR="00DC47F3" w:rsidRPr="00C44503">
        <w:t>nom</w:t>
      </w:r>
      <w:r w:rsidR="00062A75" w:rsidRPr="00C44503">
        <w:t xml:space="preserve"> de l’appellation »</w:t>
      </w:r>
      <w:r w:rsidRPr="00C44503">
        <w:t xml:space="preserve"> (distribution, détail, etc.).</w:t>
      </w:r>
    </w:p>
    <w:p w14:paraId="037D13DA" w14:textId="77777777" w:rsidR="0063257A" w:rsidRPr="00C44503" w:rsidRDefault="0063257A" w:rsidP="0048428C">
      <w:pPr>
        <w:pStyle w:val="Paragrapheniveau1"/>
      </w:pPr>
    </w:p>
    <w:p w14:paraId="72FAD5EE" w14:textId="77777777" w:rsidR="00F1604F" w:rsidRPr="00C44503" w:rsidRDefault="00F1604F" w:rsidP="004B733E">
      <w:pPr>
        <w:rPr>
          <w:rFonts w:asciiTheme="minorHAnsi" w:hAnsiTheme="minorHAnsi" w:cstheme="minorHAnsi"/>
          <w:szCs w:val="22"/>
        </w:rPr>
      </w:pPr>
      <w:r w:rsidRPr="00C44503">
        <w:rPr>
          <w:rFonts w:asciiTheme="minorHAnsi" w:hAnsiTheme="minorHAnsi" w:cstheme="minorHAnsi"/>
          <w:bCs/>
          <w:szCs w:val="22"/>
        </w:rPr>
        <w:t>Veuillez reprendre les mentions suivantes en précisant les spécificités à votre appellation lorsque pertinent.</w:t>
      </w:r>
    </w:p>
    <w:p w14:paraId="69EE00E9" w14:textId="0BC5F8C6" w:rsidR="000B025C" w:rsidRPr="00C44503" w:rsidRDefault="000B025C" w:rsidP="00FD51F1">
      <w:pPr>
        <w:pStyle w:val="Titreniveau2"/>
        <w:tabs>
          <w:tab w:val="clear" w:pos="540"/>
        </w:tabs>
        <w:ind w:left="567" w:hanging="567"/>
        <w:rPr>
          <w:sz w:val="22"/>
          <w:szCs w:val="22"/>
        </w:rPr>
      </w:pPr>
      <w:bookmarkStart w:id="28" w:name="_Toc167955397"/>
      <w:bookmarkStart w:id="29" w:name="_Toc225867438"/>
      <w:r w:rsidRPr="00C44503">
        <w:rPr>
          <w:sz w:val="22"/>
          <w:szCs w:val="22"/>
        </w:rPr>
        <w:t xml:space="preserve">Documents </w:t>
      </w:r>
      <w:bookmarkEnd w:id="28"/>
      <w:r w:rsidR="004D2CAA">
        <w:rPr>
          <w:sz w:val="22"/>
          <w:szCs w:val="22"/>
        </w:rPr>
        <w:t>de transaction commerciale</w:t>
      </w:r>
      <w:r w:rsidR="00FE3E19">
        <w:rPr>
          <w:rStyle w:val="Appelnotedebasdep"/>
          <w:rFonts w:asciiTheme="minorHAnsi" w:hAnsiTheme="minorHAnsi" w:cstheme="minorHAnsi"/>
          <w:sz w:val="22"/>
          <w:szCs w:val="22"/>
        </w:rPr>
        <w:footnoteReference w:id="3"/>
      </w:r>
      <w:bookmarkEnd w:id="29"/>
      <w:r w:rsidRPr="00C44503">
        <w:rPr>
          <w:sz w:val="22"/>
          <w:szCs w:val="22"/>
        </w:rPr>
        <w:t xml:space="preserve"> </w:t>
      </w:r>
    </w:p>
    <w:p w14:paraId="75C28E75" w14:textId="20AF8AE6" w:rsidR="00BA6466" w:rsidRPr="00C44503" w:rsidRDefault="00E66323" w:rsidP="0029586B">
      <w:pPr>
        <w:ind w:left="567"/>
        <w:rPr>
          <w:strike/>
        </w:rPr>
      </w:pPr>
      <w:r w:rsidRPr="00E66323">
        <w:t xml:space="preserve">Lorsqu'une entreprise commercialise à la fois des produits certifiés et non certifiés, les documents de transaction — sauf pour la vente finale au consommateur — doivent distinguer clairement les produits certifiés, lesquels peuvent être identifiés par les acronymes d’appellation (ex. : </w:t>
      </w:r>
      <w:r w:rsidR="00D273DD">
        <w:t>AS, AST</w:t>
      </w:r>
      <w:r w:rsidRPr="00E66323">
        <w:t>, Bio</w:t>
      </w:r>
      <w:r w:rsidR="00B973EF">
        <w:t>, etc.</w:t>
      </w:r>
      <w:r w:rsidR="004D2CAA" w:rsidRPr="004D2CAA">
        <w:t>).</w:t>
      </w:r>
    </w:p>
    <w:p w14:paraId="5D4A5951" w14:textId="41A2A231" w:rsidR="00071F68" w:rsidRPr="00C44503" w:rsidRDefault="00CB55EA" w:rsidP="00FD51F1">
      <w:pPr>
        <w:pStyle w:val="Titreniveau2"/>
        <w:tabs>
          <w:tab w:val="clear" w:pos="540"/>
        </w:tabs>
        <w:ind w:left="567" w:hanging="567"/>
        <w:rPr>
          <w:sz w:val="22"/>
          <w:szCs w:val="22"/>
        </w:rPr>
      </w:pPr>
      <w:bookmarkStart w:id="30" w:name="_Toc167955398"/>
      <w:bookmarkStart w:id="31" w:name="_Toc225867439"/>
      <w:r w:rsidRPr="00C44503">
        <w:rPr>
          <w:sz w:val="22"/>
          <w:szCs w:val="22"/>
        </w:rPr>
        <w:t>Publicité et promotion</w:t>
      </w:r>
      <w:bookmarkEnd w:id="30"/>
      <w:bookmarkEnd w:id="31"/>
    </w:p>
    <w:p w14:paraId="4787E7F4" w14:textId="79EB0EF2" w:rsidR="00A751E1" w:rsidRPr="00C44503" w:rsidRDefault="00A751E1" w:rsidP="005905F6">
      <w:pPr>
        <w:pStyle w:val="Paragraphedeliste"/>
        <w:spacing w:before="240"/>
        <w:ind w:left="567"/>
        <w:contextualSpacing w:val="0"/>
      </w:pPr>
      <w:r w:rsidRPr="00C44503">
        <w:t xml:space="preserve">Toutes les exigences relatives à la publicité et la promotion énumérées à cette section s’appliquent aux produits certifiés portant l’appellation « </w:t>
      </w:r>
      <w:r w:rsidR="00982DC6" w:rsidRPr="00C44503">
        <w:t>nom</w:t>
      </w:r>
      <w:r w:rsidRPr="00C44503">
        <w:t xml:space="preserve"> de l’appellation » et à tous les types de supports, y compris les emballages promotionnels, le matériel de présentation, les vignettes descriptives, les dépliants et les sites Web, et toute autre forme de publicité, y compris les formes audiovisuelles.</w:t>
      </w:r>
    </w:p>
    <w:p w14:paraId="4D0A1FCA" w14:textId="77777777" w:rsidR="00260D2A" w:rsidRPr="00C44503" w:rsidRDefault="00260D2A" w:rsidP="00015C32">
      <w:pPr>
        <w:pStyle w:val="Paragraphedeliste"/>
        <w:numPr>
          <w:ilvl w:val="0"/>
          <w:numId w:val="10"/>
        </w:numPr>
        <w:spacing w:before="240"/>
        <w:ind w:left="1276" w:hanging="709"/>
        <w:contextualSpacing w:val="0"/>
      </w:pPr>
      <w:r w:rsidRPr="00C44503">
        <w:t>L’utilisation du nom, de l'acronyme ou du logo de l’organisme de certification accrédité par le CARTV pour certifier cette appellation, est réservé aux seules entreprises détenant la certification pour leurs produits.</w:t>
      </w:r>
    </w:p>
    <w:p w14:paraId="0609B20E" w14:textId="381DB783" w:rsidR="000064B0" w:rsidRPr="00C44503" w:rsidRDefault="00E55AD1" w:rsidP="00015C32">
      <w:pPr>
        <w:pStyle w:val="Paragraphedeliste"/>
        <w:numPr>
          <w:ilvl w:val="0"/>
          <w:numId w:val="10"/>
        </w:numPr>
        <w:spacing w:before="240"/>
        <w:ind w:left="1276" w:hanging="709"/>
        <w:contextualSpacing w:val="0"/>
        <w:rPr>
          <w:color w:val="0070C0"/>
        </w:rPr>
      </w:pPr>
      <w:r w:rsidRPr="00C44503">
        <w:t xml:space="preserve">L’usage </w:t>
      </w:r>
      <w:r w:rsidR="00982DC6" w:rsidRPr="00C44503">
        <w:t xml:space="preserve">du vocable « nom de l’appellation » </w:t>
      </w:r>
      <w:r w:rsidRPr="00C44503">
        <w:t xml:space="preserve">et du logo officiel est autorisé. </w:t>
      </w:r>
      <w:r w:rsidR="00456B20" w:rsidRPr="00C44503">
        <w:t>Seuls les logos développés et figurant au Guide des normes graphiques du MAPAQ sont acceptés pour identifier les appellations</w:t>
      </w:r>
      <w:r w:rsidR="001525E1" w:rsidRPr="00C44503">
        <w:t xml:space="preserve"> et peuvent être utilisés</w:t>
      </w:r>
      <w:r w:rsidR="00053975" w:rsidRPr="00C44503">
        <w:t>.</w:t>
      </w:r>
      <w:r w:rsidR="00456B20" w:rsidRPr="00C44503">
        <w:t xml:space="preserve"> </w:t>
      </w:r>
      <w:r w:rsidR="00670580" w:rsidRPr="00C44503">
        <w:t>Les modalités d’utilisation du logo d</w:t>
      </w:r>
      <w:r w:rsidR="00255045" w:rsidRPr="00C44503">
        <w:t>oive</w:t>
      </w:r>
      <w:r w:rsidR="00670580" w:rsidRPr="00C44503">
        <w:t>nt être respectées en conformité avec le Guide de normes graphiques des logos ARTV applicables</w:t>
      </w:r>
      <w:r w:rsidR="00670580" w:rsidRPr="00C44503">
        <w:rPr>
          <w:rStyle w:val="Appelnotedebasdep"/>
        </w:rPr>
        <w:footnoteReference w:id="4"/>
      </w:r>
      <w:r w:rsidR="00670580" w:rsidRPr="00C44503">
        <w:t>.</w:t>
      </w:r>
      <w:r w:rsidR="00015359" w:rsidRPr="00C44503">
        <w:t xml:space="preserve"> Tout autre logo pour représenter l’appellation est interdit.</w:t>
      </w:r>
    </w:p>
    <w:p w14:paraId="50D29469" w14:textId="1ABC5AFD" w:rsidR="0037221A" w:rsidRPr="00C44503" w:rsidRDefault="00977834" w:rsidP="00015C32">
      <w:pPr>
        <w:pStyle w:val="Paragraphedeliste"/>
        <w:numPr>
          <w:ilvl w:val="0"/>
          <w:numId w:val="10"/>
        </w:numPr>
        <w:spacing w:before="240"/>
        <w:ind w:left="1276" w:hanging="709"/>
        <w:contextualSpacing w:val="0"/>
        <w:rPr>
          <w:color w:val="0070C0"/>
        </w:rPr>
      </w:pPr>
      <w:r w:rsidRPr="00C44503">
        <w:t xml:space="preserve">Si elle est utilisée, la désignation « nom </w:t>
      </w:r>
      <w:r w:rsidR="000064B0" w:rsidRPr="00C44503">
        <w:t>de l’appellation</w:t>
      </w:r>
      <w:r w:rsidRPr="00C44503">
        <w:t xml:space="preserve"> » doit être utilisée intégralement.</w:t>
      </w:r>
    </w:p>
    <w:p w14:paraId="3F1B88B3" w14:textId="67BA9DDC" w:rsidR="0037221A" w:rsidRPr="00C44503" w:rsidRDefault="00F90F3C" w:rsidP="00015C32">
      <w:pPr>
        <w:pStyle w:val="Paragraphedeliste"/>
        <w:numPr>
          <w:ilvl w:val="0"/>
          <w:numId w:val="10"/>
        </w:numPr>
        <w:spacing w:before="240"/>
        <w:ind w:left="1276" w:hanging="709"/>
        <w:contextualSpacing w:val="0"/>
        <w:rPr>
          <w:color w:val="0070C0"/>
        </w:rPr>
      </w:pPr>
      <w:r w:rsidRPr="00C44503">
        <w:rPr>
          <w:rFonts w:asciiTheme="minorHAnsi" w:hAnsiTheme="minorHAnsi" w:cstheme="minorHAnsi"/>
        </w:rPr>
        <w:t xml:space="preserve">L’utilisation de </w:t>
      </w:r>
      <w:r w:rsidRPr="00C44503">
        <w:t>tout qualificatif ou superlatif aux termes de l’appellation est interdite.</w:t>
      </w:r>
    </w:p>
    <w:p w14:paraId="36A909CE" w14:textId="5F83F767" w:rsidR="0072033B" w:rsidRPr="00C44503" w:rsidRDefault="00397519" w:rsidP="00015C32">
      <w:pPr>
        <w:pStyle w:val="Paragraphedeliste"/>
        <w:numPr>
          <w:ilvl w:val="0"/>
          <w:numId w:val="10"/>
        </w:numPr>
        <w:spacing w:before="240"/>
        <w:ind w:left="1276" w:hanging="709"/>
        <w:contextualSpacing w:val="0"/>
      </w:pPr>
      <w:r w:rsidRPr="00C44503">
        <w:t>Toute présentatio</w:t>
      </w:r>
      <w:r w:rsidR="008B5746" w:rsidRPr="00C44503">
        <w:t xml:space="preserve">n </w:t>
      </w:r>
      <w:r w:rsidRPr="00C44503">
        <w:t>ou communication d’une entreprise</w:t>
      </w:r>
      <w:r w:rsidR="00A2592D" w:rsidRPr="00C44503">
        <w:t xml:space="preserve"> doit clairement identifier et distinguer les produits certifiés et</w:t>
      </w:r>
      <w:r w:rsidRPr="00C44503">
        <w:t xml:space="preserve"> ne doit pas porter le consommateur à croire que l’ensemble des produits qu’elle offre est certifié si ce n’est pas le cas. </w:t>
      </w:r>
    </w:p>
    <w:p w14:paraId="5F30E21A" w14:textId="77777777" w:rsidR="00570C78" w:rsidRPr="00C44503" w:rsidRDefault="00570C78" w:rsidP="00570C78">
      <w:pPr>
        <w:ind w:left="567"/>
        <w:rPr>
          <w:rFonts w:cstheme="minorHAnsi"/>
          <w:b/>
          <w:bCs/>
          <w:szCs w:val="22"/>
        </w:rPr>
      </w:pPr>
    </w:p>
    <w:p w14:paraId="52DC8D6E" w14:textId="77777777" w:rsidR="00C57A72" w:rsidRDefault="00C57A72">
      <w:pPr>
        <w:spacing w:after="200" w:line="276" w:lineRule="auto"/>
        <w:jc w:val="left"/>
        <w:rPr>
          <w:rFonts w:eastAsiaTheme="minorHAnsi" w:cstheme="minorHAnsi"/>
          <w:b/>
          <w:bCs/>
          <w:noProof/>
          <w:sz w:val="24"/>
          <w:szCs w:val="22"/>
          <w:lang w:eastAsia="fr-CA"/>
        </w:rPr>
      </w:pPr>
      <w:r>
        <w:rPr>
          <w:rFonts w:cstheme="minorHAnsi"/>
          <w:bCs/>
          <w:szCs w:val="22"/>
        </w:rPr>
        <w:br w:type="page"/>
      </w:r>
    </w:p>
    <w:p w14:paraId="2286D462" w14:textId="5A38DF54" w:rsidR="00CA12B1" w:rsidRPr="00DF0D94" w:rsidRDefault="00CA12B1" w:rsidP="00117156">
      <w:pPr>
        <w:pStyle w:val="Titreniveau2"/>
        <w:tabs>
          <w:tab w:val="clear" w:pos="540"/>
        </w:tabs>
        <w:ind w:left="567" w:hanging="567"/>
        <w:rPr>
          <w:rFonts w:cstheme="minorHAnsi"/>
          <w:b w:val="0"/>
          <w:bCs/>
          <w:sz w:val="22"/>
          <w:szCs w:val="22"/>
        </w:rPr>
      </w:pPr>
      <w:bookmarkStart w:id="32" w:name="_Toc225867440"/>
      <w:r w:rsidRPr="00DF0D94">
        <w:rPr>
          <w:rFonts w:cstheme="minorHAnsi"/>
          <w:bCs/>
          <w:sz w:val="22"/>
          <w:szCs w:val="22"/>
        </w:rPr>
        <w:lastRenderedPageBreak/>
        <w:t>Les organismes de promotion</w:t>
      </w:r>
      <w:bookmarkEnd w:id="32"/>
      <w:r w:rsidRPr="00DF0D94">
        <w:rPr>
          <w:rFonts w:cstheme="minorHAnsi"/>
          <w:bCs/>
          <w:sz w:val="22"/>
          <w:szCs w:val="22"/>
        </w:rPr>
        <w:t xml:space="preserve"> </w:t>
      </w:r>
    </w:p>
    <w:p w14:paraId="5537A9EF" w14:textId="39A3CDBD" w:rsidR="00FD540C" w:rsidRPr="00FD4FE7" w:rsidRDefault="00FD540C" w:rsidP="00015C32">
      <w:pPr>
        <w:pStyle w:val="Paragraphedeliste"/>
        <w:numPr>
          <w:ilvl w:val="0"/>
          <w:numId w:val="14"/>
        </w:numPr>
        <w:spacing w:before="240"/>
        <w:ind w:hanging="747"/>
      </w:pPr>
      <w:r w:rsidRPr="00C44503">
        <w:t>Les organismes</w:t>
      </w:r>
      <w:r w:rsidR="005B4C08" w:rsidRPr="00C44503">
        <w:t xml:space="preserve"> ou individus</w:t>
      </w:r>
      <w:r w:rsidRPr="00C44503">
        <w:t xml:space="preserve"> </w:t>
      </w:r>
      <w:r w:rsidR="00662478" w:rsidRPr="00C44503">
        <w:t xml:space="preserve">qui ne vendent pas ces produits mais </w:t>
      </w:r>
      <w:r w:rsidRPr="00C44503">
        <w:t xml:space="preserve">qui font la promotion d’entreprises ou </w:t>
      </w:r>
      <w:r w:rsidR="006F37AC" w:rsidRPr="00C44503">
        <w:t xml:space="preserve">la promotion </w:t>
      </w:r>
      <w:r w:rsidRPr="00C44503">
        <w:t xml:space="preserve">de produits </w:t>
      </w:r>
      <w:r w:rsidR="006D5CFD" w:rsidRPr="00C44503">
        <w:t>« nom de l’appellation »</w:t>
      </w:r>
      <w:r w:rsidR="00662478" w:rsidRPr="00C44503">
        <w:t xml:space="preserve"> </w:t>
      </w:r>
      <w:r w:rsidR="00711D98" w:rsidRPr="00C44503">
        <w:t xml:space="preserve">ou la promotion </w:t>
      </w:r>
      <w:r w:rsidR="00711D98" w:rsidRPr="00FD4FE7">
        <w:t xml:space="preserve">d’entreprises qui vendent des produits « nom de l’appellation » </w:t>
      </w:r>
      <w:r w:rsidRPr="00FD4FE7">
        <w:t>ont</w:t>
      </w:r>
      <w:r w:rsidR="005E5CA5" w:rsidRPr="00FD4FE7">
        <w:t xml:space="preserve"> l’obligation de vérifier la véracité des informations qu’ils transmettent en regard des appellations réservées auprès de leurs fournisseurs</w:t>
      </w:r>
      <w:r w:rsidR="003119D4" w:rsidRPr="00FD4FE7">
        <w:t xml:space="preserve"> (le certificat de conformité</w:t>
      </w:r>
      <w:r w:rsidR="00C84126" w:rsidRPr="00FD4FE7">
        <w:t>, disponible auprès de l’entreprise</w:t>
      </w:r>
      <w:r w:rsidR="00C84126" w:rsidRPr="00FD4FE7">
        <w:rPr>
          <w:color w:val="000000" w:themeColor="text1"/>
        </w:rPr>
        <w:t>,</w:t>
      </w:r>
      <w:r w:rsidR="00C84126" w:rsidRPr="00FD4FE7">
        <w:t xml:space="preserve"> </w:t>
      </w:r>
      <w:r w:rsidR="003119D4" w:rsidRPr="00FD4FE7">
        <w:t>est la preuve que le produit est certifié)</w:t>
      </w:r>
      <w:r w:rsidR="005E5CA5" w:rsidRPr="00FD4FE7">
        <w:t>.</w:t>
      </w:r>
    </w:p>
    <w:p w14:paraId="2042A9EC" w14:textId="30276057" w:rsidR="00FC57C3" w:rsidRPr="00FD4FE7" w:rsidRDefault="00FC57C3" w:rsidP="00015C32">
      <w:pPr>
        <w:pStyle w:val="Paragraphedeliste"/>
        <w:numPr>
          <w:ilvl w:val="0"/>
          <w:numId w:val="14"/>
        </w:numPr>
        <w:spacing w:before="240"/>
        <w:ind w:left="1296" w:hanging="749"/>
        <w:contextualSpacing w:val="0"/>
      </w:pPr>
      <w:r w:rsidRPr="00FD4FE7">
        <w:t xml:space="preserve">Toute activité de publicité et de promotion doit être conforme aux </w:t>
      </w:r>
      <w:r w:rsidR="008C74A1" w:rsidRPr="00FD4FE7">
        <w:t>exigences</w:t>
      </w:r>
      <w:r w:rsidRPr="00FD4FE7">
        <w:t xml:space="preserve"> citées à la section </w:t>
      </w:r>
      <w:r w:rsidR="00812FA1" w:rsidRPr="00FD4FE7">
        <w:t>6</w:t>
      </w:r>
      <w:r w:rsidRPr="00FD4FE7">
        <w:t>.2</w:t>
      </w:r>
      <w:r w:rsidR="006B2319" w:rsidRPr="00FD4FE7">
        <w:t>.</w:t>
      </w:r>
    </w:p>
    <w:p w14:paraId="27ABDC53" w14:textId="4F828ACF" w:rsidR="00560E42" w:rsidRPr="00FD4FE7" w:rsidRDefault="00560E42" w:rsidP="00560E42">
      <w:pPr>
        <w:pStyle w:val="Titreniveau2"/>
        <w:tabs>
          <w:tab w:val="clear" w:pos="540"/>
        </w:tabs>
        <w:ind w:left="567" w:hanging="567"/>
        <w:rPr>
          <w:rFonts w:asciiTheme="minorHAnsi" w:hAnsiTheme="minorHAnsi" w:cstheme="minorHAnsi"/>
          <w:sz w:val="22"/>
          <w:szCs w:val="22"/>
        </w:rPr>
      </w:pPr>
      <w:bookmarkStart w:id="33" w:name="_Toc212640656"/>
      <w:bookmarkStart w:id="34" w:name="_Toc118829582"/>
      <w:bookmarkStart w:id="35" w:name="_Toc225867441"/>
      <w:r w:rsidRPr="00FD4FE7">
        <w:rPr>
          <w:rFonts w:asciiTheme="minorHAnsi" w:hAnsiTheme="minorHAnsi" w:cstheme="minorHAnsi"/>
          <w:sz w:val="22"/>
          <w:szCs w:val="22"/>
        </w:rPr>
        <w:t xml:space="preserve">Usagers autorisés à utiliser le nom </w:t>
      </w:r>
      <w:r w:rsidR="00CA30E3" w:rsidRPr="00FD4FE7">
        <w:rPr>
          <w:rFonts w:asciiTheme="minorHAnsi" w:hAnsiTheme="minorHAnsi" w:cstheme="minorHAnsi"/>
          <w:sz w:val="22"/>
          <w:szCs w:val="22"/>
        </w:rPr>
        <w:t>de l’</w:t>
      </w:r>
      <w:r w:rsidRPr="00FD4FE7">
        <w:rPr>
          <w:rFonts w:asciiTheme="minorHAnsi" w:hAnsiTheme="minorHAnsi" w:cstheme="minorHAnsi"/>
          <w:sz w:val="22"/>
          <w:szCs w:val="22"/>
        </w:rPr>
        <w:t>appellation sans certification</w:t>
      </w:r>
      <w:bookmarkEnd w:id="33"/>
      <w:r w:rsidR="006C5A59" w:rsidRPr="00FD4FE7">
        <w:rPr>
          <w:rFonts w:asciiTheme="minorHAnsi" w:hAnsiTheme="minorHAnsi" w:cstheme="minorHAnsi"/>
          <w:sz w:val="22"/>
          <w:szCs w:val="22"/>
        </w:rPr>
        <w:t>, sous conditions</w:t>
      </w:r>
      <w:bookmarkEnd w:id="35"/>
    </w:p>
    <w:bookmarkEnd w:id="34"/>
    <w:p w14:paraId="04B16A0E" w14:textId="77777777" w:rsidR="00263FA6" w:rsidRPr="00FD4FE7" w:rsidRDefault="00263FA6" w:rsidP="00570C78">
      <w:pPr>
        <w:ind w:left="567"/>
      </w:pPr>
    </w:p>
    <w:p w14:paraId="5B98C6C8" w14:textId="4CD409D8" w:rsidR="00EF25CF" w:rsidRPr="00FD4FE7" w:rsidRDefault="00697AED" w:rsidP="00015C32">
      <w:pPr>
        <w:pStyle w:val="Paragraphedeliste"/>
        <w:numPr>
          <w:ilvl w:val="0"/>
          <w:numId w:val="15"/>
        </w:numPr>
        <w:ind w:left="1260" w:hanging="720"/>
      </w:pPr>
      <w:r w:rsidRPr="00FD4FE7">
        <w:t>Grossistes, d</w:t>
      </w:r>
      <w:r w:rsidR="00EF25CF" w:rsidRPr="00FD4FE7">
        <w:t>istributeurs et détaillants :</w:t>
      </w:r>
    </w:p>
    <w:p w14:paraId="59170127" w14:textId="77777777" w:rsidR="00D731C7" w:rsidRPr="00FD4FE7" w:rsidRDefault="00D731C7" w:rsidP="00D731C7"/>
    <w:p w14:paraId="40293694" w14:textId="413FDC49" w:rsidR="00D731C7" w:rsidRPr="00FD4FE7" w:rsidRDefault="00AC2E3F" w:rsidP="007D2EFE">
      <w:pPr>
        <w:ind w:left="1276"/>
      </w:pPr>
      <w:r w:rsidRPr="00FD4FE7">
        <w:t>L’identification de l’appellation dans la présentation de produits certifiés est permise pour les grossistes, distributeurs et détaillants.</w:t>
      </w:r>
      <w:r w:rsidRPr="00FD4FE7">
        <w:rPr>
          <w:rFonts w:asciiTheme="minorHAnsi" w:hAnsiTheme="minorHAnsi" w:cstheme="minorHAnsi"/>
          <w:szCs w:val="22"/>
        </w:rPr>
        <w:t xml:space="preserve"> Lorsque ces derniers veulent identifier l’appellation et en faire la promotion auprès de leurs clientèles, ils n’ont pas à demander une certification. Ils doivent toutefois se conformer aux exigences suivantes</w:t>
      </w:r>
      <w:r w:rsidR="00E6120F" w:rsidRPr="00FD4FE7">
        <w:t> :</w:t>
      </w:r>
      <w:r w:rsidR="00D731C7" w:rsidRPr="00FD4FE7">
        <w:t xml:space="preserve"> </w:t>
      </w:r>
    </w:p>
    <w:p w14:paraId="51D06C1E" w14:textId="43D098C9" w:rsidR="0071136C" w:rsidRPr="00FD4FE7" w:rsidRDefault="00953198" w:rsidP="00696471">
      <w:pPr>
        <w:pStyle w:val="Paragraphedeliste"/>
        <w:widowControl w:val="0"/>
        <w:numPr>
          <w:ilvl w:val="0"/>
          <w:numId w:val="4"/>
        </w:numPr>
        <w:spacing w:before="240"/>
        <w:ind w:left="1701" w:hanging="425"/>
        <w:contextualSpacing w:val="0"/>
      </w:pPr>
      <w:r w:rsidRPr="00FD4FE7">
        <w:rPr>
          <w:rFonts w:asciiTheme="minorHAnsi" w:hAnsiTheme="minorHAnsi" w:cstheme="minorHAnsi"/>
          <w:szCs w:val="22"/>
        </w:rPr>
        <w:t xml:space="preserve">Cette autorisation s’applique à toute entreprise qui ne réalise aucune opération susceptible de porter atteinte à l’intégrité de l’emballage ou de l’étiquetage desdits produits. </w:t>
      </w:r>
    </w:p>
    <w:p w14:paraId="2F914944" w14:textId="3563C8B6" w:rsidR="0007757A" w:rsidRPr="00FD4FE7" w:rsidRDefault="00963513" w:rsidP="00963513">
      <w:pPr>
        <w:pStyle w:val="Paragraphedeliste"/>
        <w:widowControl w:val="0"/>
        <w:numPr>
          <w:ilvl w:val="0"/>
          <w:numId w:val="4"/>
        </w:numPr>
        <w:spacing w:before="120"/>
        <w:ind w:left="1701" w:hanging="425"/>
        <w:contextualSpacing w:val="0"/>
        <w:rPr>
          <w:rFonts w:asciiTheme="minorHAnsi" w:hAnsiTheme="minorHAnsi" w:cstheme="minorHAnsi"/>
          <w:szCs w:val="22"/>
        </w:rPr>
      </w:pPr>
      <w:r w:rsidRPr="00FD4FE7">
        <w:rPr>
          <w:rFonts w:asciiTheme="minorHAnsi" w:hAnsiTheme="minorHAnsi" w:cstheme="minorHAnsi"/>
          <w:szCs w:val="22"/>
        </w:rPr>
        <w:t>(Si le</w:t>
      </w:r>
      <w:r w:rsidR="004A4A80" w:rsidRPr="00FD4FE7">
        <w:rPr>
          <w:rFonts w:asciiTheme="minorHAnsi" w:hAnsiTheme="minorHAnsi" w:cstheme="minorHAnsi"/>
          <w:szCs w:val="22"/>
        </w:rPr>
        <w:t xml:space="preserve"> </w:t>
      </w:r>
      <w:r w:rsidR="004A4A80" w:rsidRPr="00FD4FE7">
        <w:t>demandeur ou le groupement de demandeurs</w:t>
      </w:r>
      <w:r w:rsidRPr="00FD4FE7">
        <w:rPr>
          <w:rFonts w:asciiTheme="minorHAnsi" w:hAnsiTheme="minorHAnsi" w:cstheme="minorHAnsi"/>
          <w:szCs w:val="22"/>
        </w:rPr>
        <w:t xml:space="preserve"> choisit d’encadrer le reconditionnement</w:t>
      </w:r>
      <w:r w:rsidRPr="00FD4FE7">
        <w:rPr>
          <w:rStyle w:val="Appelnotedebasdep"/>
          <w:rFonts w:asciiTheme="minorHAnsi" w:hAnsiTheme="minorHAnsi" w:cstheme="minorHAnsi"/>
          <w:szCs w:val="22"/>
        </w:rPr>
        <w:footnoteReference w:id="5"/>
      </w:r>
      <w:r w:rsidRPr="00FD4FE7">
        <w:rPr>
          <w:rFonts w:asciiTheme="minorHAnsi" w:hAnsiTheme="minorHAnsi" w:cstheme="minorHAnsi"/>
          <w:szCs w:val="22"/>
        </w:rPr>
        <w:t xml:space="preserve"> des produits </w:t>
      </w:r>
      <w:r w:rsidR="00D22A96" w:rsidRPr="00FD4FE7">
        <w:rPr>
          <w:rFonts w:asciiTheme="minorHAnsi" w:hAnsiTheme="minorHAnsi" w:cstheme="minorHAnsi"/>
          <w:szCs w:val="22"/>
        </w:rPr>
        <w:t xml:space="preserve">certifiés </w:t>
      </w:r>
      <w:r w:rsidRPr="00FD4FE7">
        <w:rPr>
          <w:rFonts w:asciiTheme="minorHAnsi" w:hAnsiTheme="minorHAnsi" w:cstheme="minorHAnsi"/>
          <w:szCs w:val="22"/>
        </w:rPr>
        <w:t>par un ou plusieurs des usagers visés à cet article, il doit indiquer les exigences applicables</w:t>
      </w:r>
      <w:r w:rsidR="008D6FB0" w:rsidRPr="00FD4FE7">
        <w:rPr>
          <w:rFonts w:asciiTheme="minorHAnsi" w:hAnsiTheme="minorHAnsi" w:cstheme="minorHAnsi"/>
          <w:szCs w:val="22"/>
        </w:rPr>
        <w:t xml:space="preserve"> dans cette section</w:t>
      </w:r>
      <w:r w:rsidRPr="00FD4FE7">
        <w:rPr>
          <w:rFonts w:asciiTheme="minorHAnsi" w:hAnsiTheme="minorHAnsi" w:cstheme="minorHAnsi"/>
          <w:szCs w:val="22"/>
        </w:rPr>
        <w:t>.)</w:t>
      </w:r>
    </w:p>
    <w:p w14:paraId="7ABDD7FD" w14:textId="718FCD39" w:rsidR="00A07278" w:rsidRPr="00FD4FE7" w:rsidRDefault="00EF25CF" w:rsidP="00696471">
      <w:pPr>
        <w:pStyle w:val="Paragraphedeliste"/>
        <w:widowControl w:val="0"/>
        <w:numPr>
          <w:ilvl w:val="0"/>
          <w:numId w:val="4"/>
        </w:numPr>
        <w:spacing w:before="240"/>
        <w:ind w:left="1701" w:hanging="425"/>
        <w:contextualSpacing w:val="0"/>
      </w:pPr>
      <w:r w:rsidRPr="00FD4FE7">
        <w:t xml:space="preserve">Toute activité de publicité et de promotion doit être conforme aux </w:t>
      </w:r>
      <w:r w:rsidR="005162C2" w:rsidRPr="00FD4FE7">
        <w:t>exigence</w:t>
      </w:r>
      <w:r w:rsidRPr="00FD4FE7">
        <w:t xml:space="preserve">s citées à la section </w:t>
      </w:r>
      <w:r w:rsidR="006B2319" w:rsidRPr="00FD4FE7">
        <w:t>6</w:t>
      </w:r>
      <w:r w:rsidRPr="00FD4FE7">
        <w:t>.</w:t>
      </w:r>
      <w:r w:rsidR="00697AED" w:rsidRPr="00FD4FE7">
        <w:t>2</w:t>
      </w:r>
      <w:r w:rsidRPr="00FD4FE7">
        <w:t>.</w:t>
      </w:r>
    </w:p>
    <w:p w14:paraId="04017CCC" w14:textId="16C1549B" w:rsidR="00EF25CF" w:rsidRPr="00FD4FE7" w:rsidRDefault="00B37981" w:rsidP="00696471">
      <w:pPr>
        <w:pStyle w:val="Paragraphedeliste"/>
        <w:widowControl w:val="0"/>
        <w:numPr>
          <w:ilvl w:val="0"/>
          <w:numId w:val="4"/>
        </w:numPr>
        <w:spacing w:before="240"/>
        <w:ind w:left="1701" w:hanging="425"/>
        <w:contextualSpacing w:val="0"/>
      </w:pPr>
      <w:r w:rsidRPr="00FD4FE7">
        <w:rPr>
          <w:rFonts w:asciiTheme="minorHAnsi" w:hAnsiTheme="minorHAnsi" w:cstheme="minorHAnsi"/>
          <w:szCs w:val="22"/>
        </w:rPr>
        <w:t>Ces utilisateurs doivent être en mesure de démontrer en tout temps que le produit « nom de l’appellation » utilisé est certifié, notamment en présentant les preuves d’achat afférentes</w:t>
      </w:r>
      <w:r w:rsidR="00243B69" w:rsidRPr="00FD4FE7">
        <w:rPr>
          <w:rFonts w:asciiTheme="minorHAnsi" w:hAnsiTheme="minorHAnsi" w:cstheme="minorHAnsi"/>
          <w:szCs w:val="22"/>
        </w:rPr>
        <w:t xml:space="preserve"> et le certificat de conformité</w:t>
      </w:r>
      <w:r w:rsidRPr="00FD4FE7">
        <w:rPr>
          <w:rFonts w:asciiTheme="minorHAnsi" w:hAnsiTheme="minorHAnsi" w:cstheme="minorHAnsi"/>
          <w:szCs w:val="22"/>
        </w:rPr>
        <w:t>. Ils peuvent faire l’objet d’une inspection par un agent de surveillance du CARTV</w:t>
      </w:r>
      <w:r w:rsidR="00EF25CF" w:rsidRPr="00FD4FE7">
        <w:t>.</w:t>
      </w:r>
    </w:p>
    <w:p w14:paraId="65B24046" w14:textId="77777777" w:rsidR="00C57A72" w:rsidRPr="00FD4FE7" w:rsidRDefault="00C57A72">
      <w:pPr>
        <w:spacing w:after="200" w:line="276" w:lineRule="auto"/>
        <w:jc w:val="left"/>
      </w:pPr>
      <w:r w:rsidRPr="00FD4FE7">
        <w:br w:type="page"/>
      </w:r>
    </w:p>
    <w:p w14:paraId="481D4CDD" w14:textId="1896A4DC" w:rsidR="00EF25CF" w:rsidRPr="00FD4FE7" w:rsidRDefault="00EF25CF" w:rsidP="00015C32">
      <w:pPr>
        <w:pStyle w:val="Paragraphedeliste"/>
        <w:numPr>
          <w:ilvl w:val="0"/>
          <w:numId w:val="15"/>
        </w:numPr>
        <w:spacing w:before="240"/>
        <w:ind w:left="1267" w:hanging="720"/>
        <w:contextualSpacing w:val="0"/>
      </w:pPr>
      <w:r w:rsidRPr="00FD4FE7">
        <w:lastRenderedPageBreak/>
        <w:t>Établissements de restauration</w:t>
      </w:r>
      <w:r w:rsidR="00544441" w:rsidRPr="00FD4FE7">
        <w:t xml:space="preserve">, </w:t>
      </w:r>
      <w:r w:rsidR="00F76563" w:rsidRPr="00FD4FE7">
        <w:t xml:space="preserve">traiteurs et </w:t>
      </w:r>
      <w:r w:rsidR="00544441" w:rsidRPr="00FD4FE7">
        <w:t>bars</w:t>
      </w:r>
    </w:p>
    <w:p w14:paraId="0C97574C" w14:textId="1C1D93B4" w:rsidR="00EA501D" w:rsidRPr="00FD4FE7" w:rsidRDefault="00E85C97" w:rsidP="009E0F54">
      <w:pPr>
        <w:spacing w:before="240"/>
        <w:ind w:left="1276"/>
      </w:pPr>
      <w:r w:rsidRPr="00FD4FE7">
        <w:rPr>
          <w:rFonts w:cstheme="minorHAnsi"/>
          <w:color w:val="000000" w:themeColor="text1"/>
        </w:rPr>
        <w:t xml:space="preserve">Lorsque des établissements de restauration, traiteurs et bars veulent identifier l’appellation dans la présentation de produits certifiés qu’ils servent, ou dans celle de produits qu’ils préparent et qui en contiennent, ainsi qu'en faire la promotion auprès de leurs clientèles, ils n’ont pas à demander une certification. Ils doivent toutefois se conformer aux exigences </w:t>
      </w:r>
      <w:r w:rsidRPr="00FD4FE7">
        <w:rPr>
          <w:rFonts w:cstheme="minorHAnsi"/>
        </w:rPr>
        <w:t>suivantes </w:t>
      </w:r>
      <w:r w:rsidR="00D103E2" w:rsidRPr="00FD4FE7">
        <w:rPr>
          <w:rFonts w:asciiTheme="minorHAnsi" w:hAnsiTheme="minorHAnsi" w:cstheme="minorHAnsi"/>
          <w:szCs w:val="22"/>
        </w:rPr>
        <w:t>:</w:t>
      </w:r>
    </w:p>
    <w:p w14:paraId="38AF2204" w14:textId="3EBFE9E2" w:rsidR="008D592D" w:rsidRPr="007A20BB" w:rsidRDefault="007A20BB" w:rsidP="007A20BB">
      <w:pPr>
        <w:pStyle w:val="Paragraphedeliste"/>
        <w:widowControl w:val="0"/>
        <w:numPr>
          <w:ilvl w:val="0"/>
          <w:numId w:val="24"/>
        </w:numPr>
        <w:spacing w:before="120"/>
        <w:ind w:left="1701" w:hanging="425"/>
        <w:contextualSpacing w:val="0"/>
        <w:rPr>
          <w:rFonts w:cstheme="minorHAnsi"/>
        </w:rPr>
      </w:pPr>
      <w:bookmarkStart w:id="36" w:name="_Hlk145609139"/>
      <w:r w:rsidRPr="007A20BB">
        <w:rPr>
          <w:rFonts w:cstheme="minorHAnsi"/>
        </w:rPr>
        <w:t xml:space="preserve">Cette disposition s’applique à tout établissement qui offre des produits </w:t>
      </w:r>
      <w:r w:rsidRPr="007A20BB">
        <w:rPr>
          <w:rStyle w:val="cf01"/>
          <w:rFonts w:asciiTheme="minorHAnsi" w:hAnsiTheme="minorHAnsi" w:cstheme="minorHAnsi"/>
          <w:sz w:val="22"/>
          <w:szCs w:val="22"/>
        </w:rPr>
        <w:t xml:space="preserve">pour consommation sur place ou </w:t>
      </w:r>
      <w:r w:rsidRPr="007A20BB">
        <w:rPr>
          <w:rFonts w:cstheme="minorHAnsi"/>
        </w:rPr>
        <w:t>emballés à la demande du client</w:t>
      </w:r>
      <w:r w:rsidRPr="007A20BB">
        <w:rPr>
          <w:rFonts w:cstheme="minorHAnsi"/>
          <w:lang w:eastAsia="fr-CA"/>
        </w:rPr>
        <w:t>, notamment, les restaurants, traiteurs, bars, pâtisseries, boulangeries, chefs à domicile, ainsi que les épiceries disposant d’un comptoir prêt</w:t>
      </w:r>
      <w:r w:rsidRPr="007A20BB">
        <w:rPr>
          <w:rFonts w:cstheme="minorHAnsi"/>
          <w:lang w:eastAsia="fr-CA"/>
        </w:rPr>
        <w:noBreakHyphen/>
        <w:t>à</w:t>
      </w:r>
      <w:r w:rsidRPr="007A20BB">
        <w:rPr>
          <w:rFonts w:cstheme="minorHAnsi"/>
          <w:lang w:eastAsia="fr-CA"/>
        </w:rPr>
        <w:noBreakHyphen/>
        <w:t>manger ou à salades</w:t>
      </w:r>
      <w:r w:rsidRPr="007A20BB">
        <w:rPr>
          <w:rFonts w:cstheme="minorHAnsi"/>
          <w:b/>
          <w:bCs/>
          <w:lang w:eastAsia="fr-CA"/>
        </w:rPr>
        <w:t>.</w:t>
      </w:r>
      <w:r w:rsidRPr="007A20BB">
        <w:rPr>
          <w:rFonts w:cstheme="minorHAnsi"/>
        </w:rPr>
        <w:t xml:space="preserve"> </w:t>
      </w:r>
    </w:p>
    <w:p w14:paraId="308AA953" w14:textId="30975546" w:rsidR="00463D8C" w:rsidRPr="00FD4FE7" w:rsidRDefault="008D592D" w:rsidP="008D592D">
      <w:pPr>
        <w:pStyle w:val="Paragraphedeliste"/>
        <w:widowControl w:val="0"/>
        <w:numPr>
          <w:ilvl w:val="0"/>
          <w:numId w:val="6"/>
        </w:numPr>
        <w:spacing w:before="240"/>
        <w:ind w:left="1701" w:hanging="425"/>
        <w:contextualSpacing w:val="0"/>
      </w:pPr>
      <w:r w:rsidRPr="00FD4FE7">
        <w:rPr>
          <w:rFonts w:cstheme="minorHAnsi"/>
          <w:color w:val="000000" w:themeColor="text1"/>
        </w:rPr>
        <w:t>Les plats préparés préemballés et les produits transformés préemballés, assujettis à l’obligation d’étiquetage par la règlementation en vigueur</w:t>
      </w:r>
      <w:r w:rsidRPr="00FD4FE7">
        <w:rPr>
          <w:rStyle w:val="Appelnotedebasdep"/>
          <w:rFonts w:cstheme="minorHAnsi"/>
          <w:color w:val="000000" w:themeColor="text1"/>
        </w:rPr>
        <w:footnoteReference w:id="6"/>
      </w:r>
      <w:r w:rsidRPr="00FD4FE7">
        <w:rPr>
          <w:rFonts w:cstheme="minorHAnsi"/>
          <w:color w:val="000000" w:themeColor="text1"/>
        </w:rPr>
        <w:t>-</w:t>
      </w:r>
      <w:r w:rsidRPr="00FD4FE7">
        <w:rPr>
          <w:rStyle w:val="Appelnotedebasdep"/>
          <w:rFonts w:cstheme="minorHAnsi"/>
          <w:color w:val="000000" w:themeColor="text1"/>
        </w:rPr>
        <w:footnoteReference w:id="7"/>
      </w:r>
      <w:r w:rsidRPr="00FD4FE7">
        <w:rPr>
          <w:rFonts w:cstheme="minorHAnsi"/>
          <w:color w:val="000000" w:themeColor="text1"/>
        </w:rPr>
        <w:t>, doivent, quant à eux, faire l’objet d’une certification.</w:t>
      </w:r>
    </w:p>
    <w:p w14:paraId="1BCE521A" w14:textId="4EDCB018" w:rsidR="00A07278" w:rsidRPr="00FD4FE7" w:rsidRDefault="00EF25CF" w:rsidP="00463D8C">
      <w:pPr>
        <w:pStyle w:val="Paragraphedeliste"/>
        <w:widowControl w:val="0"/>
        <w:numPr>
          <w:ilvl w:val="0"/>
          <w:numId w:val="25"/>
        </w:numPr>
        <w:spacing w:before="240"/>
        <w:ind w:left="1701" w:hanging="425"/>
        <w:contextualSpacing w:val="0"/>
      </w:pPr>
      <w:r w:rsidRPr="00FD4FE7">
        <w:t xml:space="preserve">Toute activité de publicité et de promotion doit être conforme aux </w:t>
      </w:r>
      <w:r w:rsidR="000112E1" w:rsidRPr="00FD4FE7">
        <w:t>exigence</w:t>
      </w:r>
      <w:r w:rsidRPr="00FD4FE7">
        <w:t xml:space="preserve">s citées à la section </w:t>
      </w:r>
      <w:r w:rsidR="006B2319" w:rsidRPr="00FD4FE7">
        <w:t>6</w:t>
      </w:r>
      <w:r w:rsidRPr="00FD4FE7">
        <w:t>.</w:t>
      </w:r>
      <w:r w:rsidR="00697AED" w:rsidRPr="00FD4FE7">
        <w:t>2</w:t>
      </w:r>
      <w:r w:rsidRPr="00FD4FE7">
        <w:t>.</w:t>
      </w:r>
      <w:r w:rsidR="00A07278" w:rsidRPr="00FD4FE7">
        <w:t xml:space="preserve"> </w:t>
      </w:r>
      <w:r w:rsidR="00691A22" w:rsidRPr="00FD4FE7">
        <w:t xml:space="preserve">L’usage du nom, de l’acronyme ou du logo de l’organisme de certification accrédité par le CARTV </w:t>
      </w:r>
      <w:r w:rsidR="00691A22" w:rsidRPr="00FD4FE7">
        <w:rPr>
          <w:rFonts w:asciiTheme="minorHAnsi" w:hAnsiTheme="minorHAnsi" w:cstheme="minorHAnsi"/>
          <w:szCs w:val="22"/>
        </w:rPr>
        <w:t>pour certifier cette appellation est toutefois réservé aux seules entreprises détenant la certification pour leurs produits</w:t>
      </w:r>
      <w:r w:rsidR="00A07278" w:rsidRPr="00FD4FE7">
        <w:t xml:space="preserve">.  </w:t>
      </w:r>
    </w:p>
    <w:p w14:paraId="73D20702" w14:textId="23EA1275" w:rsidR="007D19AB" w:rsidRPr="00FD4FE7" w:rsidRDefault="00C3019A" w:rsidP="00463D8C">
      <w:pPr>
        <w:pStyle w:val="Paragraphedeliste"/>
        <w:widowControl w:val="0"/>
        <w:numPr>
          <w:ilvl w:val="0"/>
          <w:numId w:val="25"/>
        </w:numPr>
        <w:spacing w:before="240"/>
        <w:ind w:left="1701" w:hanging="425"/>
        <w:contextualSpacing w:val="0"/>
      </w:pPr>
      <w:r w:rsidRPr="00FD4FE7">
        <w:rPr>
          <w:rFonts w:asciiTheme="minorHAnsi" w:hAnsiTheme="minorHAnsi" w:cstheme="minorHAnsi"/>
          <w:szCs w:val="22"/>
        </w:rPr>
        <w:t>Le nom et le logo officiel de l’appellation réservée sont autorisés sur les menus et sur des affiches de présentation à condition qu’ils soient associés soit, au nom des produits certifiés, soit au nom du plat. Seul le logo officiel</w:t>
      </w:r>
      <w:r w:rsidR="00AA3F3E" w:rsidRPr="00FD4FE7">
        <w:rPr>
          <w:rFonts w:asciiTheme="minorHAnsi" w:hAnsiTheme="minorHAnsi" w:cstheme="minorHAnsi"/>
          <w:szCs w:val="22"/>
        </w:rPr>
        <w:t>,</w:t>
      </w:r>
      <w:r w:rsidR="00AA3F3E" w:rsidRPr="00FD4FE7">
        <w:t xml:space="preserve"> tel que présenté dans le Guide des normes graphiques du MAPAQ,</w:t>
      </w:r>
      <w:r w:rsidRPr="00FD4FE7">
        <w:rPr>
          <w:rFonts w:asciiTheme="minorHAnsi" w:hAnsiTheme="minorHAnsi" w:cstheme="minorHAnsi"/>
          <w:szCs w:val="22"/>
        </w:rPr>
        <w:t xml:space="preserve"> peut être utilisé pour représenter l’appellation. Les règles relatives à son utilisation sont édictées dans </w:t>
      </w:r>
      <w:r w:rsidR="00407DD9" w:rsidRPr="00FD4FE7">
        <w:rPr>
          <w:rFonts w:asciiTheme="minorHAnsi" w:hAnsiTheme="minorHAnsi" w:cstheme="minorHAnsi"/>
          <w:szCs w:val="22"/>
        </w:rPr>
        <w:t>c</w:t>
      </w:r>
      <w:r w:rsidRPr="00FD4FE7">
        <w:rPr>
          <w:rFonts w:asciiTheme="minorHAnsi" w:hAnsiTheme="minorHAnsi" w:cstheme="minorHAnsi"/>
          <w:szCs w:val="22"/>
        </w:rPr>
        <w:t xml:space="preserve">e </w:t>
      </w:r>
      <w:r w:rsidR="00407DD9" w:rsidRPr="00FD4FE7">
        <w:rPr>
          <w:rFonts w:asciiTheme="minorHAnsi" w:hAnsiTheme="minorHAnsi" w:cstheme="minorHAnsi"/>
          <w:szCs w:val="22"/>
        </w:rPr>
        <w:t>g</w:t>
      </w:r>
      <w:r w:rsidRPr="00FD4FE7">
        <w:rPr>
          <w:rFonts w:asciiTheme="minorHAnsi" w:hAnsiTheme="minorHAnsi" w:cstheme="minorHAnsi"/>
          <w:szCs w:val="22"/>
        </w:rPr>
        <w:t>uide et doivent être respectées</w:t>
      </w:r>
      <w:r w:rsidR="00201879" w:rsidRPr="00FD4FE7">
        <w:rPr>
          <w:rStyle w:val="Appelnotedebasdep"/>
        </w:rPr>
        <w:footnoteReference w:id="8"/>
      </w:r>
      <w:r w:rsidR="00EE26D1" w:rsidRPr="00FD4FE7">
        <w:t>.</w:t>
      </w:r>
    </w:p>
    <w:p w14:paraId="384243EA" w14:textId="6E74E20E" w:rsidR="00EF25CF" w:rsidRPr="00FD4FE7" w:rsidRDefault="005A1891" w:rsidP="00463D8C">
      <w:pPr>
        <w:pStyle w:val="Paragraphedeliste"/>
        <w:widowControl w:val="0"/>
        <w:numPr>
          <w:ilvl w:val="0"/>
          <w:numId w:val="25"/>
        </w:numPr>
        <w:spacing w:before="240"/>
        <w:ind w:left="1701" w:hanging="425"/>
        <w:contextualSpacing w:val="0"/>
      </w:pPr>
      <w:r w:rsidRPr="00FD4FE7">
        <w:rPr>
          <w:rFonts w:asciiTheme="minorHAnsi" w:hAnsiTheme="minorHAnsi" w:cstheme="minorHAnsi"/>
          <w:szCs w:val="22"/>
        </w:rPr>
        <w:t>Ces utilisateurs doivent être en mesure de démontrer que les ingrédients ou le produit « nom de l’appellation » est certifié en présentant notamment les preuves d’achat afférentes</w:t>
      </w:r>
      <w:r w:rsidR="00B109B6" w:rsidRPr="00FD4FE7">
        <w:rPr>
          <w:rFonts w:asciiTheme="minorHAnsi" w:hAnsiTheme="minorHAnsi" w:cstheme="minorHAnsi"/>
          <w:szCs w:val="22"/>
        </w:rPr>
        <w:t xml:space="preserve"> et le certificat de conformité</w:t>
      </w:r>
      <w:r w:rsidRPr="00FD4FE7">
        <w:rPr>
          <w:rFonts w:asciiTheme="minorHAnsi" w:hAnsiTheme="minorHAnsi" w:cstheme="minorHAnsi"/>
          <w:szCs w:val="22"/>
        </w:rPr>
        <w:t>. Ils peuvent faire l’objet d’une inspection par un agent de surveillance du CARTV</w:t>
      </w:r>
      <w:r w:rsidR="00EF25CF" w:rsidRPr="00FD4FE7">
        <w:t>.</w:t>
      </w:r>
    </w:p>
    <w:p w14:paraId="3733C4B7" w14:textId="69C2C0AF" w:rsidR="00BE6C76" w:rsidRPr="00FD4FE7" w:rsidRDefault="00BE6C76" w:rsidP="0069798E">
      <w:pPr>
        <w:pStyle w:val="Titreniveau2"/>
        <w:tabs>
          <w:tab w:val="clear" w:pos="540"/>
        </w:tabs>
        <w:ind w:left="567" w:hanging="567"/>
        <w:rPr>
          <w:rFonts w:asciiTheme="minorHAnsi" w:hAnsiTheme="minorHAnsi" w:cstheme="minorHAnsi"/>
          <w:sz w:val="22"/>
          <w:szCs w:val="22"/>
        </w:rPr>
      </w:pPr>
      <w:bookmarkStart w:id="37" w:name="_Toc158968231"/>
      <w:bookmarkStart w:id="38" w:name="_Toc167955400"/>
      <w:bookmarkStart w:id="39" w:name="_Toc225867442"/>
      <w:bookmarkEnd w:id="36"/>
      <w:r w:rsidRPr="00FD4FE7">
        <w:rPr>
          <w:rFonts w:asciiTheme="minorHAnsi" w:hAnsiTheme="minorHAnsi" w:cstheme="minorHAnsi"/>
          <w:sz w:val="22"/>
          <w:szCs w:val="22"/>
        </w:rPr>
        <w:t xml:space="preserve">Conditions en cas </w:t>
      </w:r>
      <w:r w:rsidR="0038693F" w:rsidRPr="00FD4FE7">
        <w:rPr>
          <w:rFonts w:asciiTheme="minorHAnsi" w:hAnsiTheme="minorHAnsi" w:cstheme="minorHAnsi"/>
          <w:sz w:val="22"/>
          <w:szCs w:val="22"/>
        </w:rPr>
        <w:t>d’arrêt</w:t>
      </w:r>
      <w:r w:rsidRPr="00FD4FE7">
        <w:rPr>
          <w:rFonts w:asciiTheme="minorHAnsi" w:hAnsiTheme="minorHAnsi" w:cstheme="minorHAnsi"/>
          <w:sz w:val="22"/>
          <w:szCs w:val="22"/>
        </w:rPr>
        <w:t xml:space="preserve"> de la certification</w:t>
      </w:r>
      <w:bookmarkEnd w:id="37"/>
      <w:bookmarkEnd w:id="38"/>
      <w:bookmarkEnd w:id="39"/>
    </w:p>
    <w:p w14:paraId="0969BBE8" w14:textId="77777777" w:rsidR="0038693F" w:rsidRPr="00FD4FE7" w:rsidRDefault="0038693F" w:rsidP="00015C32">
      <w:pPr>
        <w:pStyle w:val="Paragraphedeliste"/>
        <w:numPr>
          <w:ilvl w:val="0"/>
          <w:numId w:val="16"/>
        </w:numPr>
        <w:spacing w:before="240"/>
        <w:ind w:left="1267" w:hanging="720"/>
        <w:contextualSpacing w:val="0"/>
      </w:pPr>
      <w:bookmarkStart w:id="40" w:name="_Toc158968232"/>
      <w:bookmarkStart w:id="41" w:name="_Toc167955401"/>
      <w:r w:rsidRPr="00FD4FE7">
        <w:t>L’organisme de certification doit informer le CARTV de tout arrêt de certification d’une entreprise dans un délai de 2 jours ouvrables.</w:t>
      </w:r>
    </w:p>
    <w:p w14:paraId="385A6329" w14:textId="0BEFD145" w:rsidR="0038693F" w:rsidRPr="00FD4FE7" w:rsidRDefault="00940DF1" w:rsidP="00015C32">
      <w:pPr>
        <w:pStyle w:val="Paragraphedeliste"/>
        <w:numPr>
          <w:ilvl w:val="0"/>
          <w:numId w:val="16"/>
        </w:numPr>
        <w:spacing w:before="240"/>
        <w:ind w:left="1267" w:hanging="720"/>
        <w:contextualSpacing w:val="0"/>
      </w:pPr>
      <w:r w:rsidRPr="00FD4FE7">
        <w:t>Au moment de l’arrêt volontaire de la certification, si l’entreprise possède un inventaire de produits certifiés et souhaite continuer à utiliser l’appellation pour ces produits, elle doit déclarer ses inventaires ainsi que les numéros de lots à l’organisme de certification. Celui-ci transmettra ces informations au service de surveillance du CARTV, qui assurera le suivi.</w:t>
      </w:r>
    </w:p>
    <w:p w14:paraId="7E9AF85A" w14:textId="0C70DCC6" w:rsidR="0038693F" w:rsidRPr="00FD4FE7" w:rsidRDefault="00277A99" w:rsidP="00015C32">
      <w:pPr>
        <w:pStyle w:val="Paragraphedeliste"/>
        <w:numPr>
          <w:ilvl w:val="0"/>
          <w:numId w:val="16"/>
        </w:numPr>
        <w:spacing w:before="240"/>
        <w:ind w:left="1267" w:hanging="720"/>
        <w:contextualSpacing w:val="0"/>
      </w:pPr>
      <w:r w:rsidRPr="00FD4FE7">
        <w:rPr>
          <w:rFonts w:asciiTheme="minorHAnsi" w:hAnsiTheme="minorHAnsi" w:cstheme="minorHAnsi"/>
          <w:szCs w:val="22"/>
        </w:rPr>
        <w:lastRenderedPageBreak/>
        <w:t xml:space="preserve">L’entreprise est autorisée à écouler les produits certifiés déjà en inventaire, à condition qu’ils soient facilement distinguables des produits non certifiés. Toutefois, dès le début de la production de produits non certifiés, toute référence à l’appellation réservée doit être retirée de la description et de la promotion de </w:t>
      </w:r>
      <w:r w:rsidRPr="00FD4FE7">
        <w:rPr>
          <w:rFonts w:asciiTheme="minorHAnsi" w:hAnsiTheme="minorHAnsi" w:cstheme="minorHAnsi"/>
          <w:szCs w:val="22"/>
          <w:u w:val="single"/>
        </w:rPr>
        <w:t>ces nouveaux produits</w:t>
      </w:r>
      <w:r w:rsidRPr="00FD4FE7">
        <w:rPr>
          <w:rFonts w:asciiTheme="minorHAnsi" w:hAnsiTheme="minorHAnsi" w:cstheme="minorHAnsi"/>
          <w:szCs w:val="22"/>
        </w:rPr>
        <w:t>, sur tous les supports de communication, incluant la documentation, le site Internet, les réseaux sociaux et la publicité</w:t>
      </w:r>
      <w:r w:rsidR="0038693F" w:rsidRPr="00FD4FE7">
        <w:t>.</w:t>
      </w:r>
    </w:p>
    <w:p w14:paraId="1A369A72" w14:textId="53DEDA99" w:rsidR="0038693F" w:rsidRPr="00FD4FE7" w:rsidRDefault="00DD2D84" w:rsidP="00015C32">
      <w:pPr>
        <w:pStyle w:val="Paragraphedeliste"/>
        <w:numPr>
          <w:ilvl w:val="0"/>
          <w:numId w:val="16"/>
        </w:numPr>
        <w:spacing w:before="240"/>
        <w:ind w:left="1267" w:hanging="720"/>
        <w:contextualSpacing w:val="0"/>
      </w:pPr>
      <w:r w:rsidRPr="00FD4FE7">
        <w:rPr>
          <w:rFonts w:asciiTheme="minorHAnsi" w:hAnsiTheme="minorHAnsi" w:cstheme="minorHAnsi"/>
          <w:szCs w:val="22"/>
        </w:rPr>
        <w:t>L’entreprise est également tenue d’aviser ses clients du retrait de la certification de ses produits, ainsi que des modifications à apporter à leurs propres publicités et promotions concernant ces produits</w:t>
      </w:r>
      <w:r w:rsidR="0038693F" w:rsidRPr="00FD4FE7">
        <w:t>.</w:t>
      </w:r>
    </w:p>
    <w:p w14:paraId="4439C2AB" w14:textId="77777777" w:rsidR="00BE6C76" w:rsidRPr="00C40A0E" w:rsidRDefault="00BE6C76" w:rsidP="00D1014B">
      <w:pPr>
        <w:pStyle w:val="Titreniveau2"/>
        <w:tabs>
          <w:tab w:val="clear" w:pos="540"/>
        </w:tabs>
        <w:ind w:left="567" w:hanging="567"/>
        <w:rPr>
          <w:sz w:val="22"/>
          <w:szCs w:val="22"/>
        </w:rPr>
      </w:pPr>
      <w:bookmarkStart w:id="42" w:name="_Toc225867443"/>
      <w:r w:rsidRPr="00C40A0E">
        <w:rPr>
          <w:sz w:val="22"/>
          <w:szCs w:val="22"/>
        </w:rPr>
        <w:t>Marque de commerce</w:t>
      </w:r>
      <w:bookmarkEnd w:id="40"/>
      <w:bookmarkEnd w:id="41"/>
      <w:bookmarkEnd w:id="42"/>
    </w:p>
    <w:p w14:paraId="14372CD4" w14:textId="77777777" w:rsidR="00BE6C76" w:rsidRPr="00FD4FE7" w:rsidRDefault="00BE6C76" w:rsidP="008D4F3A"/>
    <w:p w14:paraId="3F059E2F" w14:textId="352403CD" w:rsidR="00C53904" w:rsidRPr="00FD4FE7" w:rsidRDefault="00C53904" w:rsidP="00015C32">
      <w:pPr>
        <w:pStyle w:val="Paragraphedeliste"/>
        <w:numPr>
          <w:ilvl w:val="0"/>
          <w:numId w:val="17"/>
        </w:numPr>
        <w:ind w:left="1260" w:hanging="720"/>
      </w:pPr>
      <w:r w:rsidRPr="00FD4FE7">
        <w:t>Toute entreprise qui commercialise un produit sous une marque de commerce (combinaison de lettres, de mots, de sons ou de symboles) doit s’assurer que celle-ci ne génère aucune confusion avec l’appellation réservée « nom de l’appellation ».</w:t>
      </w:r>
    </w:p>
    <w:p w14:paraId="7E750F77" w14:textId="5A878505" w:rsidR="00C53904" w:rsidRPr="00FD4FE7" w:rsidRDefault="00C00B00" w:rsidP="00015C32">
      <w:pPr>
        <w:pStyle w:val="Paragraphedeliste"/>
        <w:numPr>
          <w:ilvl w:val="0"/>
          <w:numId w:val="17"/>
        </w:numPr>
        <w:spacing w:before="240"/>
        <w:ind w:left="1267" w:hanging="720"/>
        <w:contextualSpacing w:val="0"/>
      </w:pPr>
      <w:r w:rsidRPr="00FD4FE7">
        <w:t xml:space="preserve">Les marques de commerce, y compris les noms d’entreprises, utilisant la dénomination « nom de l’appellation », peuvent figurer sur l’étiquette, l’emballage, la publicité et tout autre support de présentation — y compris audiovisuel — d'un produit, uniquement si ce produit est certifié conformément </w:t>
      </w:r>
      <w:r w:rsidR="00830FED" w:rsidRPr="00FD4FE7">
        <w:t>au présent cahier des charges</w:t>
      </w:r>
      <w:r w:rsidR="00C53904" w:rsidRPr="00FD4FE7">
        <w:t>.</w:t>
      </w:r>
    </w:p>
    <w:p w14:paraId="65096A71" w14:textId="77777777" w:rsidR="00C53904" w:rsidRPr="00C44503" w:rsidRDefault="00C53904" w:rsidP="008D4F3A"/>
    <w:p w14:paraId="11AA7450" w14:textId="77777777" w:rsidR="00D5482F" w:rsidRDefault="00D5482F">
      <w:pPr>
        <w:spacing w:after="200" w:line="276" w:lineRule="auto"/>
        <w:jc w:val="left"/>
        <w:rPr>
          <w:rFonts w:eastAsiaTheme="minorHAnsi" w:cs="Times New Roman"/>
          <w:b/>
          <w:caps/>
          <w:noProof/>
          <w:sz w:val="24"/>
          <w:lang w:eastAsia="fr-CA"/>
        </w:rPr>
      </w:pPr>
      <w:r>
        <w:rPr>
          <w:rFonts w:eastAsiaTheme="minorHAnsi"/>
          <w:noProof/>
        </w:rPr>
        <w:br w:type="page"/>
      </w:r>
    </w:p>
    <w:p w14:paraId="5751363B" w14:textId="45560FD7" w:rsidR="00E0659E" w:rsidRPr="00C44503" w:rsidRDefault="00656E53" w:rsidP="00614704">
      <w:pPr>
        <w:pStyle w:val="Titreniveau1"/>
        <w:rPr>
          <w:rFonts w:eastAsiaTheme="minorHAnsi"/>
          <w:noProof/>
        </w:rPr>
      </w:pPr>
      <w:bookmarkStart w:id="43" w:name="_Toc225867444"/>
      <w:r w:rsidRPr="00C44503">
        <w:rPr>
          <w:rFonts w:eastAsiaTheme="minorHAnsi"/>
          <w:noProof/>
        </w:rPr>
        <w:lastRenderedPageBreak/>
        <w:t>point de contrôle et méthodes d’évaluation</w:t>
      </w:r>
      <w:bookmarkEnd w:id="43"/>
    </w:p>
    <w:p w14:paraId="619A6407" w14:textId="6F4632AD" w:rsidR="00E0659E" w:rsidRPr="00C44503" w:rsidRDefault="00130650" w:rsidP="00391B6E">
      <w:r w:rsidRPr="00C44503">
        <w:t xml:space="preserve">En référence à l’article 3, 3°, </w:t>
      </w:r>
      <w:r w:rsidR="004A5449" w:rsidRPr="00C44503">
        <w:t>e</w:t>
      </w:r>
      <w:r w:rsidRPr="00C44503">
        <w:t xml:space="preserve">) du </w:t>
      </w:r>
      <w:r w:rsidRPr="00C44503">
        <w:rPr>
          <w:i/>
          <w:iCs/>
        </w:rPr>
        <w:t>Règlement</w:t>
      </w:r>
      <w:r w:rsidRPr="00C44503">
        <w:t xml:space="preserve">, </w:t>
      </w:r>
      <w:r w:rsidR="00271FA1" w:rsidRPr="00C44503">
        <w:rPr>
          <w:rFonts w:asciiTheme="minorHAnsi" w:hAnsiTheme="minorHAnsi" w:cstheme="minorHAnsi"/>
          <w:szCs w:val="22"/>
        </w:rPr>
        <w:t xml:space="preserve">les points de contrôle (ou exigences) et leurs méthodes d’évaluation doivent être définis. Dans cette section on présente un aperçu global du dispositif, en identifiant, à partir des caractéristiques des produits et du mode de production, les principaux éléments nécessaires à la certification. Les détails spécifiques sont précisés dans le plan de contrôle de l’organisme de certification accrédité (voir l’article </w:t>
      </w:r>
      <w:r w:rsidR="005B6AB2" w:rsidRPr="00C44503">
        <w:rPr>
          <w:rFonts w:asciiTheme="minorHAnsi" w:hAnsiTheme="minorHAnsi" w:cstheme="minorHAnsi"/>
          <w:szCs w:val="22"/>
        </w:rPr>
        <w:t>8</w:t>
      </w:r>
      <w:r w:rsidR="00271FA1" w:rsidRPr="00C44503">
        <w:rPr>
          <w:rFonts w:asciiTheme="minorHAnsi" w:hAnsiTheme="minorHAnsi" w:cstheme="minorHAnsi"/>
          <w:szCs w:val="22"/>
        </w:rPr>
        <w:t>.1)</w:t>
      </w:r>
      <w:r w:rsidRPr="00C44503">
        <w:t>.</w:t>
      </w:r>
    </w:p>
    <w:p w14:paraId="67187236" w14:textId="77777777" w:rsidR="00B15B14" w:rsidRPr="00C44503" w:rsidRDefault="00B15B14" w:rsidP="008D4F3A">
      <w:pPr>
        <w:ind w:left="567"/>
      </w:pPr>
    </w:p>
    <w:p w14:paraId="009376C2" w14:textId="1EB2E095" w:rsidR="00B15B14" w:rsidRPr="00C44503" w:rsidRDefault="00B15B14" w:rsidP="00B15B14">
      <w:pPr>
        <w:rPr>
          <w:rFonts w:asciiTheme="minorHAnsi" w:hAnsiTheme="minorHAnsi" w:cstheme="minorHAnsi"/>
          <w:szCs w:val="22"/>
        </w:rPr>
      </w:pPr>
      <w:r w:rsidRPr="00C44503">
        <w:rPr>
          <w:rFonts w:asciiTheme="minorHAnsi" w:hAnsiTheme="minorHAnsi" w:cstheme="minorHAnsi"/>
          <w:szCs w:val="22"/>
        </w:rPr>
        <w:t>Les grandes lignes des points de contrôle et des moyens d’évaluation requis sont présentées dans le tableau ci-dessous.</w:t>
      </w:r>
    </w:p>
    <w:p w14:paraId="343F9139" w14:textId="77777777" w:rsidR="00B15B14" w:rsidRPr="00C44503" w:rsidRDefault="00B15B14" w:rsidP="00B15B14">
      <w:pPr>
        <w:rPr>
          <w:rFonts w:asciiTheme="minorHAnsi" w:hAnsiTheme="minorHAnsi" w:cstheme="minorHAnsi"/>
          <w:szCs w:val="22"/>
        </w:rPr>
      </w:pPr>
    </w:p>
    <w:tbl>
      <w:tblPr>
        <w:tblStyle w:val="Grilledutableau"/>
        <w:tblW w:w="9351" w:type="dxa"/>
        <w:tblLook w:val="04A0" w:firstRow="1" w:lastRow="0" w:firstColumn="1" w:lastColumn="0" w:noHBand="0" w:noVBand="1"/>
      </w:tblPr>
      <w:tblGrid>
        <w:gridCol w:w="3823"/>
        <w:gridCol w:w="5528"/>
      </w:tblGrid>
      <w:tr w:rsidR="00B15B14" w:rsidRPr="00C44503" w14:paraId="3E200E4A" w14:textId="77777777">
        <w:tc>
          <w:tcPr>
            <w:tcW w:w="9351" w:type="dxa"/>
            <w:gridSpan w:val="2"/>
          </w:tcPr>
          <w:p w14:paraId="05B2F9A6" w14:textId="1DF6B071" w:rsidR="00B15B14" w:rsidRPr="00C44503" w:rsidRDefault="00B15B14">
            <w:pPr>
              <w:jc w:val="center"/>
              <w:rPr>
                <w:rFonts w:asciiTheme="minorHAnsi" w:hAnsiTheme="minorHAnsi" w:cstheme="minorHAnsi"/>
                <w:color w:val="000000" w:themeColor="text1"/>
              </w:rPr>
            </w:pPr>
            <w:r w:rsidRPr="00C44503">
              <w:rPr>
                <w:rFonts w:asciiTheme="minorHAnsi" w:hAnsiTheme="minorHAnsi" w:cstheme="minorHAnsi"/>
                <w:b/>
                <w:bCs/>
                <w:color w:val="000000" w:themeColor="text1"/>
                <w:sz w:val="24"/>
              </w:rPr>
              <w:t xml:space="preserve">Points de contrôle spécifiques </w:t>
            </w:r>
            <w:r w:rsidR="0092189D" w:rsidRPr="00C44503">
              <w:rPr>
                <w:rFonts w:asciiTheme="minorHAnsi" w:hAnsiTheme="minorHAnsi" w:cstheme="minorHAnsi"/>
                <w:b/>
                <w:bCs/>
                <w:color w:val="000000" w:themeColor="text1"/>
                <w:sz w:val="24"/>
              </w:rPr>
              <w:t>à l’appellation</w:t>
            </w:r>
            <w:r w:rsidRPr="00C44503">
              <w:rPr>
                <w:rFonts w:asciiTheme="minorHAnsi" w:hAnsiTheme="minorHAnsi" w:cstheme="minorHAnsi"/>
                <w:b/>
                <w:bCs/>
                <w:color w:val="000000" w:themeColor="text1"/>
                <w:sz w:val="24"/>
              </w:rPr>
              <w:t xml:space="preserve"> « nom de l’appellation » </w:t>
            </w:r>
          </w:p>
        </w:tc>
      </w:tr>
      <w:tr w:rsidR="00B15B14" w:rsidRPr="00C44503" w14:paraId="62E93E9F" w14:textId="77777777">
        <w:tc>
          <w:tcPr>
            <w:tcW w:w="3823" w:type="dxa"/>
          </w:tcPr>
          <w:p w14:paraId="6ED0F8D2" w14:textId="77777777" w:rsidR="00B15B14" w:rsidRPr="00C44503" w:rsidRDefault="00B15B14">
            <w:pPr>
              <w:rPr>
                <w:rFonts w:asciiTheme="minorHAnsi" w:hAnsiTheme="minorHAnsi" w:cstheme="minorHAnsi"/>
                <w:b/>
                <w:bCs/>
                <w:color w:val="000000" w:themeColor="text1"/>
              </w:rPr>
            </w:pPr>
            <w:r w:rsidRPr="00C44503">
              <w:rPr>
                <w:rFonts w:asciiTheme="minorHAnsi" w:hAnsiTheme="minorHAnsi" w:cstheme="minorHAnsi"/>
                <w:b/>
                <w:bCs/>
                <w:color w:val="000000" w:themeColor="text1"/>
              </w:rPr>
              <w:t>Exigence</w:t>
            </w:r>
          </w:p>
        </w:tc>
        <w:tc>
          <w:tcPr>
            <w:tcW w:w="5528" w:type="dxa"/>
          </w:tcPr>
          <w:p w14:paraId="61E680D4" w14:textId="77777777" w:rsidR="00B15B14" w:rsidRPr="00C44503" w:rsidRDefault="00B15B14">
            <w:pPr>
              <w:rPr>
                <w:rFonts w:asciiTheme="minorHAnsi" w:hAnsiTheme="minorHAnsi" w:cstheme="minorHAnsi"/>
                <w:b/>
                <w:bCs/>
                <w:strike/>
                <w:color w:val="000000" w:themeColor="text1"/>
              </w:rPr>
            </w:pPr>
            <w:r w:rsidRPr="00C44503">
              <w:rPr>
                <w:rFonts w:asciiTheme="minorHAnsi" w:hAnsiTheme="minorHAnsi" w:cstheme="minorHAnsi"/>
                <w:b/>
                <w:bCs/>
                <w:color w:val="000000" w:themeColor="text1"/>
              </w:rPr>
              <w:t>Méthodes d’évaluation</w:t>
            </w:r>
          </w:p>
        </w:tc>
      </w:tr>
      <w:tr w:rsidR="00B15B14" w:rsidRPr="00C44503" w14:paraId="0DBBC3DB" w14:textId="77777777">
        <w:tc>
          <w:tcPr>
            <w:tcW w:w="3823" w:type="dxa"/>
          </w:tcPr>
          <w:p w14:paraId="29145266" w14:textId="77777777" w:rsidR="00B15B14" w:rsidRPr="00C44503" w:rsidRDefault="00B15B14">
            <w:pPr>
              <w:rPr>
                <w:rFonts w:asciiTheme="minorHAnsi" w:hAnsiTheme="minorHAnsi" w:cstheme="minorHAnsi"/>
                <w:color w:val="000000" w:themeColor="text1"/>
              </w:rPr>
            </w:pPr>
          </w:p>
        </w:tc>
        <w:tc>
          <w:tcPr>
            <w:tcW w:w="5528" w:type="dxa"/>
          </w:tcPr>
          <w:p w14:paraId="0BA9D778" w14:textId="77777777" w:rsidR="00B15B14" w:rsidRPr="00C44503" w:rsidRDefault="00B15B14">
            <w:pPr>
              <w:rPr>
                <w:rFonts w:asciiTheme="minorHAnsi" w:hAnsiTheme="minorHAnsi" w:cstheme="minorHAnsi"/>
                <w:color w:val="000000" w:themeColor="text1"/>
              </w:rPr>
            </w:pPr>
          </w:p>
        </w:tc>
      </w:tr>
      <w:tr w:rsidR="00B15B14" w:rsidRPr="00C44503" w14:paraId="23CE3D46" w14:textId="77777777">
        <w:tc>
          <w:tcPr>
            <w:tcW w:w="3823" w:type="dxa"/>
          </w:tcPr>
          <w:p w14:paraId="775550F1" w14:textId="77777777" w:rsidR="00B15B14" w:rsidRPr="00C44503" w:rsidRDefault="00B15B14">
            <w:pPr>
              <w:rPr>
                <w:rFonts w:asciiTheme="minorHAnsi" w:hAnsiTheme="minorHAnsi" w:cstheme="minorHAnsi"/>
                <w:color w:val="000000" w:themeColor="text1"/>
              </w:rPr>
            </w:pPr>
          </w:p>
        </w:tc>
        <w:tc>
          <w:tcPr>
            <w:tcW w:w="5528" w:type="dxa"/>
          </w:tcPr>
          <w:p w14:paraId="1F0F2A15" w14:textId="77777777" w:rsidR="00B15B14" w:rsidRPr="00C44503" w:rsidRDefault="00B15B14">
            <w:pPr>
              <w:rPr>
                <w:rFonts w:asciiTheme="minorHAnsi" w:hAnsiTheme="minorHAnsi" w:cstheme="minorHAnsi"/>
                <w:color w:val="000000" w:themeColor="text1"/>
              </w:rPr>
            </w:pPr>
          </w:p>
        </w:tc>
      </w:tr>
      <w:tr w:rsidR="00B15B14" w:rsidRPr="00C44503" w14:paraId="0990B798" w14:textId="77777777">
        <w:tc>
          <w:tcPr>
            <w:tcW w:w="3823" w:type="dxa"/>
          </w:tcPr>
          <w:p w14:paraId="3A117182" w14:textId="77777777" w:rsidR="00B15B14" w:rsidRPr="00C44503" w:rsidRDefault="00B15B14">
            <w:pPr>
              <w:rPr>
                <w:rFonts w:asciiTheme="minorHAnsi" w:hAnsiTheme="minorHAnsi" w:cstheme="minorHAnsi"/>
                <w:color w:val="000000" w:themeColor="text1"/>
              </w:rPr>
            </w:pPr>
          </w:p>
        </w:tc>
        <w:tc>
          <w:tcPr>
            <w:tcW w:w="5528" w:type="dxa"/>
          </w:tcPr>
          <w:p w14:paraId="4A3C6237" w14:textId="77777777" w:rsidR="00B15B14" w:rsidRPr="00C44503" w:rsidRDefault="00B15B14">
            <w:pPr>
              <w:rPr>
                <w:rFonts w:asciiTheme="minorHAnsi" w:hAnsiTheme="minorHAnsi" w:cstheme="minorHAnsi"/>
                <w:color w:val="000000" w:themeColor="text1"/>
              </w:rPr>
            </w:pPr>
          </w:p>
        </w:tc>
      </w:tr>
      <w:tr w:rsidR="00B15B14" w:rsidRPr="00C44503" w14:paraId="76F6E450" w14:textId="77777777">
        <w:tc>
          <w:tcPr>
            <w:tcW w:w="3823" w:type="dxa"/>
          </w:tcPr>
          <w:p w14:paraId="0FDFED02" w14:textId="77777777" w:rsidR="00B15B14" w:rsidRPr="00C44503" w:rsidRDefault="00B15B14">
            <w:pPr>
              <w:rPr>
                <w:rFonts w:asciiTheme="minorHAnsi" w:hAnsiTheme="minorHAnsi" w:cstheme="minorHAnsi"/>
                <w:color w:val="000000" w:themeColor="text1"/>
              </w:rPr>
            </w:pPr>
          </w:p>
        </w:tc>
        <w:tc>
          <w:tcPr>
            <w:tcW w:w="5528" w:type="dxa"/>
          </w:tcPr>
          <w:p w14:paraId="1C940E57" w14:textId="77777777" w:rsidR="00B15B14" w:rsidRPr="00C44503" w:rsidRDefault="00B15B14">
            <w:pPr>
              <w:ind w:left="714"/>
              <w:rPr>
                <w:rFonts w:asciiTheme="minorHAnsi" w:hAnsiTheme="minorHAnsi" w:cstheme="minorHAnsi"/>
                <w:color w:val="000000" w:themeColor="text1"/>
              </w:rPr>
            </w:pPr>
          </w:p>
        </w:tc>
      </w:tr>
    </w:tbl>
    <w:p w14:paraId="1A45C465" w14:textId="77777777" w:rsidR="00B15B14" w:rsidRPr="00C44503" w:rsidRDefault="00B15B14" w:rsidP="008D4F3A">
      <w:pPr>
        <w:ind w:left="567"/>
      </w:pPr>
    </w:p>
    <w:p w14:paraId="625BC527" w14:textId="77777777" w:rsidR="00D5482F" w:rsidRDefault="00D5482F">
      <w:pPr>
        <w:spacing w:after="200" w:line="276" w:lineRule="auto"/>
        <w:jc w:val="left"/>
        <w:rPr>
          <w:rFonts w:eastAsiaTheme="minorHAnsi" w:cs="Times New Roman"/>
          <w:b/>
          <w:caps/>
          <w:noProof/>
          <w:sz w:val="24"/>
          <w:lang w:eastAsia="fr-CA"/>
        </w:rPr>
      </w:pPr>
      <w:bookmarkStart w:id="44" w:name="_Toc212640662"/>
      <w:r>
        <w:rPr>
          <w:rFonts w:eastAsiaTheme="minorHAnsi"/>
          <w:noProof/>
        </w:rPr>
        <w:br w:type="page"/>
      </w:r>
    </w:p>
    <w:p w14:paraId="0C9805D8" w14:textId="533CE64C" w:rsidR="002864B7" w:rsidRPr="00C44503" w:rsidRDefault="002864B7" w:rsidP="002864B7">
      <w:pPr>
        <w:pStyle w:val="Titreniveau1"/>
        <w:ind w:left="567" w:hanging="567"/>
        <w:rPr>
          <w:rFonts w:eastAsiaTheme="minorHAnsi"/>
          <w:noProof/>
        </w:rPr>
      </w:pPr>
      <w:bookmarkStart w:id="45" w:name="_Toc225867445"/>
      <w:r w:rsidRPr="00C44503">
        <w:rPr>
          <w:rFonts w:eastAsiaTheme="minorHAnsi"/>
          <w:noProof/>
        </w:rPr>
        <w:lastRenderedPageBreak/>
        <w:t>Structure de controle</w:t>
      </w:r>
      <w:bookmarkEnd w:id="44"/>
      <w:bookmarkEnd w:id="45"/>
    </w:p>
    <w:p w14:paraId="3F24E172" w14:textId="58E07878" w:rsidR="002864B7" w:rsidRPr="00C44503" w:rsidRDefault="002864B7" w:rsidP="002864B7">
      <w:pPr>
        <w:rPr>
          <w:rFonts w:asciiTheme="minorHAnsi" w:hAnsiTheme="minorHAnsi" w:cstheme="minorHAnsi"/>
          <w:szCs w:val="22"/>
        </w:rPr>
      </w:pPr>
      <w:r w:rsidRPr="00C44503">
        <w:rPr>
          <w:rFonts w:asciiTheme="minorHAnsi" w:hAnsiTheme="minorHAnsi" w:cstheme="minorHAnsi"/>
          <w:szCs w:val="22"/>
        </w:rPr>
        <w:t xml:space="preserve">En référence à l’article 3, 2°, </w:t>
      </w:r>
      <w:r w:rsidR="004A5449" w:rsidRPr="00C44503">
        <w:rPr>
          <w:rFonts w:asciiTheme="minorHAnsi" w:hAnsiTheme="minorHAnsi" w:cstheme="minorHAnsi"/>
          <w:szCs w:val="22"/>
        </w:rPr>
        <w:t>f</w:t>
      </w:r>
      <w:r w:rsidRPr="00C44503">
        <w:rPr>
          <w:rFonts w:asciiTheme="minorHAnsi" w:hAnsiTheme="minorHAnsi" w:cstheme="minorHAnsi"/>
          <w:szCs w:val="22"/>
        </w:rPr>
        <w:t xml:space="preserve">) du </w:t>
      </w:r>
      <w:r w:rsidRPr="00C44503">
        <w:rPr>
          <w:rFonts w:asciiTheme="minorHAnsi" w:hAnsiTheme="minorHAnsi" w:cstheme="minorHAnsi"/>
          <w:i/>
          <w:iCs/>
          <w:szCs w:val="22"/>
        </w:rPr>
        <w:t>Règlement</w:t>
      </w:r>
      <w:r w:rsidRPr="00C44503">
        <w:rPr>
          <w:rFonts w:asciiTheme="minorHAnsi" w:hAnsiTheme="minorHAnsi" w:cstheme="minorHAnsi"/>
          <w:szCs w:val="22"/>
        </w:rPr>
        <w:t>, les références concernant la structure de contrôle doivent être définies. Celle-ci peut inclure des audits internes, notamment dans le cadre d’une certification de groupe, à condition qu’ils soient vérifiés par un organisme de certification. Dans ce cas, la description des mécanismes de contrôle interne est attendue.</w:t>
      </w:r>
    </w:p>
    <w:p w14:paraId="04E9B22D" w14:textId="77777777" w:rsidR="002864B7" w:rsidRPr="00C44503" w:rsidRDefault="002864B7" w:rsidP="00391B6E">
      <w:pPr>
        <w:pStyle w:val="Titreniveau2"/>
        <w:tabs>
          <w:tab w:val="clear" w:pos="540"/>
        </w:tabs>
        <w:ind w:left="567" w:hanging="567"/>
      </w:pPr>
      <w:bookmarkStart w:id="46" w:name="_Toc212640663"/>
      <w:bookmarkStart w:id="47" w:name="_Toc225867446"/>
      <w:r w:rsidRPr="00C44503">
        <w:t>Plan de contrôle</w:t>
      </w:r>
      <w:bookmarkEnd w:id="46"/>
      <w:bookmarkEnd w:id="47"/>
    </w:p>
    <w:p w14:paraId="374FDB98" w14:textId="0DA81C35" w:rsidR="00164BC2" w:rsidRPr="00824E61" w:rsidRDefault="002864B7" w:rsidP="00015C32">
      <w:pPr>
        <w:pStyle w:val="Paragraphedeliste"/>
        <w:numPr>
          <w:ilvl w:val="0"/>
          <w:numId w:val="18"/>
        </w:numPr>
        <w:spacing w:before="240"/>
        <w:ind w:left="1260" w:hanging="720"/>
        <w:contextualSpacing w:val="0"/>
      </w:pPr>
      <w:bookmarkStart w:id="48" w:name="_Toc212640664"/>
      <w:r w:rsidRPr="00824E61">
        <w:t>Un plan de contrôle complet est élaboré et est détenu par l’organisme de certification accrédité (voir ci-dessous).</w:t>
      </w:r>
      <w:bookmarkEnd w:id="48"/>
      <w:r w:rsidRPr="00824E61">
        <w:t xml:space="preserve"> </w:t>
      </w:r>
      <w:bookmarkStart w:id="49" w:name="_Toc212640665"/>
      <w:r w:rsidR="0085178F" w:rsidRPr="00C44503">
        <w:t>Un tableau d’audit doit identifier les méthodes d’évaluation pertinentes pour chaque point de vérification</w:t>
      </w:r>
      <w:r w:rsidR="00164BC2" w:rsidRPr="00C44503">
        <w:t>.</w:t>
      </w:r>
      <w:r w:rsidR="0085178F" w:rsidRPr="00824E61">
        <w:t xml:space="preserve"> </w:t>
      </w:r>
    </w:p>
    <w:p w14:paraId="06B27646" w14:textId="1181D249" w:rsidR="002864B7" w:rsidRPr="00824E61" w:rsidRDefault="002864B7" w:rsidP="00015C32">
      <w:pPr>
        <w:pStyle w:val="Paragraphedeliste"/>
        <w:numPr>
          <w:ilvl w:val="0"/>
          <w:numId w:val="18"/>
        </w:numPr>
        <w:spacing w:before="240"/>
        <w:ind w:left="1260" w:hanging="720"/>
        <w:contextualSpacing w:val="0"/>
      </w:pPr>
      <w:r w:rsidRPr="00824E61">
        <w:t xml:space="preserve">Le contrôle externe (tierce partie) est sous la responsabilité de l’organisme de certification accrédité. Celui-ci a pour mandat de s’assurer que les entreprises qui demandent la </w:t>
      </w:r>
      <w:r w:rsidR="00A950A2" w:rsidRPr="00824E61">
        <w:t>c</w:t>
      </w:r>
      <w:r w:rsidRPr="00824E61">
        <w:t>ertification pour leurs produits « nom de l’appellation » répondent à toutes les exigences du présent cahier des charges.</w:t>
      </w:r>
      <w:bookmarkEnd w:id="49"/>
    </w:p>
    <w:p w14:paraId="077020E4" w14:textId="77777777" w:rsidR="002864B7" w:rsidRPr="00C44503" w:rsidRDefault="002864B7" w:rsidP="00391B6E">
      <w:pPr>
        <w:pStyle w:val="Titreniveau2"/>
        <w:tabs>
          <w:tab w:val="clear" w:pos="540"/>
        </w:tabs>
        <w:ind w:left="567" w:hanging="567"/>
      </w:pPr>
      <w:bookmarkStart w:id="50" w:name="_Toc212640666"/>
      <w:bookmarkStart w:id="51" w:name="_Toc225867447"/>
      <w:r w:rsidRPr="00C44503">
        <w:t>Publications dans la Gazette officielle du Québec</w:t>
      </w:r>
      <w:bookmarkEnd w:id="50"/>
      <w:bookmarkEnd w:id="51"/>
    </w:p>
    <w:p w14:paraId="73AA8CE9" w14:textId="40C999CD" w:rsidR="002864B7" w:rsidRPr="00824E61" w:rsidRDefault="002864B7" w:rsidP="00015C32">
      <w:pPr>
        <w:pStyle w:val="Paragraphedeliste"/>
        <w:numPr>
          <w:ilvl w:val="0"/>
          <w:numId w:val="19"/>
        </w:numPr>
        <w:spacing w:before="240"/>
        <w:ind w:left="1267" w:hanging="720"/>
        <w:contextualSpacing w:val="0"/>
      </w:pPr>
      <w:bookmarkStart w:id="52" w:name="_Toc212640667"/>
      <w:r w:rsidRPr="00824E61">
        <w:t>La reconnaissance d</w:t>
      </w:r>
      <w:r w:rsidR="003B603F" w:rsidRPr="00824E61">
        <w:t>e l’appellation</w:t>
      </w:r>
      <w:r w:rsidRPr="00824E61">
        <w:t xml:space="preserve"> « nom de l’appellation » par le ministre de l’Agriculture, des Pêcheries et de l’Alimentation du Québec a été publiée dans la Gazette officielle du Québec le ____date___. Cet avis entre en vigueur le ____date___.</w:t>
      </w:r>
      <w:bookmarkEnd w:id="52"/>
    </w:p>
    <w:p w14:paraId="47C5F6DF" w14:textId="287F9AC3" w:rsidR="002864B7" w:rsidRDefault="002864B7" w:rsidP="00015C32">
      <w:pPr>
        <w:pStyle w:val="Paragraphedeliste"/>
        <w:numPr>
          <w:ilvl w:val="0"/>
          <w:numId w:val="19"/>
        </w:numPr>
        <w:spacing w:before="240"/>
        <w:ind w:left="1267" w:hanging="720"/>
        <w:contextualSpacing w:val="0"/>
        <w:rPr>
          <w:rFonts w:asciiTheme="minorHAnsi" w:hAnsiTheme="minorHAnsi" w:cstheme="minorHAnsi"/>
          <w:szCs w:val="22"/>
          <w:lang w:eastAsia="fr-CA"/>
        </w:rPr>
      </w:pPr>
      <w:bookmarkStart w:id="53" w:name="_Toc212640668"/>
      <w:r w:rsidRPr="00824E61">
        <w:t xml:space="preserve">Le </w:t>
      </w:r>
      <w:r w:rsidRPr="00C44503">
        <w:rPr>
          <w:rFonts w:asciiTheme="minorHAnsi" w:hAnsiTheme="minorHAnsi" w:cstheme="minorHAnsi"/>
          <w:szCs w:val="22"/>
          <w:lang w:eastAsia="fr-CA"/>
        </w:rPr>
        <w:t>Conseil des appellations réservées et des termes valorisants (CARTV) a pour mission de surveiller l’utilisation de l’appellation réservée. Le cahier des charges est homologué par le CARTV et est disponible sur son site Internet.</w:t>
      </w:r>
      <w:bookmarkEnd w:id="53"/>
    </w:p>
    <w:p w14:paraId="5D343995" w14:textId="77777777" w:rsidR="001A0476" w:rsidRPr="00C44503" w:rsidRDefault="001A0476" w:rsidP="00C71B03">
      <w:pPr>
        <w:pStyle w:val="Paragraphedeliste"/>
        <w:ind w:left="1267"/>
        <w:contextualSpacing w:val="0"/>
        <w:rPr>
          <w:rFonts w:asciiTheme="minorHAnsi" w:hAnsiTheme="minorHAnsi" w:cstheme="minorHAnsi"/>
          <w:szCs w:val="22"/>
          <w:lang w:eastAsia="fr-CA"/>
        </w:rPr>
      </w:pPr>
    </w:p>
    <w:tbl>
      <w:tblPr>
        <w:tblStyle w:val="Grilledutableau"/>
        <w:tblW w:w="8227" w:type="dxa"/>
        <w:tblInd w:w="1847" w:type="dxa"/>
        <w:tblLook w:val="04A0" w:firstRow="1" w:lastRow="0" w:firstColumn="1" w:lastColumn="0" w:noHBand="0" w:noVBand="1"/>
      </w:tblPr>
      <w:tblGrid>
        <w:gridCol w:w="1693"/>
        <w:gridCol w:w="6534"/>
      </w:tblGrid>
      <w:tr w:rsidR="002864B7" w:rsidRPr="00C44503" w14:paraId="0F5A438F" w14:textId="77777777">
        <w:tc>
          <w:tcPr>
            <w:tcW w:w="1693" w:type="dxa"/>
            <w:tcBorders>
              <w:top w:val="dotted" w:sz="4" w:space="0" w:color="auto"/>
              <w:left w:val="dotted" w:sz="4" w:space="0" w:color="auto"/>
              <w:bottom w:val="dotted" w:sz="4" w:space="0" w:color="auto"/>
              <w:right w:val="dotted" w:sz="4" w:space="0" w:color="auto"/>
            </w:tcBorders>
          </w:tcPr>
          <w:p w14:paraId="109C9A9D" w14:textId="77777777" w:rsidR="002864B7" w:rsidRPr="00C44503" w:rsidRDefault="002864B7" w:rsidP="002864B7">
            <w:pPr>
              <w:spacing w:before="120" w:after="120"/>
              <w:ind w:left="-114"/>
              <w:rPr>
                <w:b/>
                <w:bCs/>
              </w:rPr>
            </w:pPr>
            <w:r w:rsidRPr="00C44503">
              <w:rPr>
                <w:b/>
                <w:bCs/>
                <w:noProof/>
              </w:rPr>
              <w:drawing>
                <wp:inline distT="0" distB="0" distL="0" distR="0" wp14:anchorId="7C346711" wp14:editId="0162E4F3">
                  <wp:extent cx="1009291" cy="362219"/>
                  <wp:effectExtent l="0" t="0" r="635" b="0"/>
                  <wp:docPr id="129626529" name="Image 1" descr="Une image contenant logo, Police,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66559" name="Image 1" descr="Une image contenant logo, Police, Graphique, symbole&#10;&#10;Description générée automatiquement"/>
                          <pic:cNvPicPr/>
                        </pic:nvPicPr>
                        <pic:blipFill>
                          <a:blip r:embed="rId14"/>
                          <a:stretch>
                            <a:fillRect/>
                          </a:stretch>
                        </pic:blipFill>
                        <pic:spPr>
                          <a:xfrm>
                            <a:off x="0" y="0"/>
                            <a:ext cx="1019525" cy="365892"/>
                          </a:xfrm>
                          <a:prstGeom prst="rect">
                            <a:avLst/>
                          </a:prstGeom>
                        </pic:spPr>
                      </pic:pic>
                    </a:graphicData>
                  </a:graphic>
                </wp:inline>
              </w:drawing>
            </w:r>
          </w:p>
        </w:tc>
        <w:tc>
          <w:tcPr>
            <w:tcW w:w="6534" w:type="dxa"/>
            <w:tcBorders>
              <w:top w:val="dotted" w:sz="4" w:space="0" w:color="auto"/>
              <w:left w:val="dotted" w:sz="4" w:space="0" w:color="auto"/>
              <w:bottom w:val="dotted" w:sz="4" w:space="0" w:color="auto"/>
              <w:right w:val="dotted" w:sz="4" w:space="0" w:color="auto"/>
            </w:tcBorders>
          </w:tcPr>
          <w:p w14:paraId="62E42517" w14:textId="77777777" w:rsidR="002864B7" w:rsidRPr="00C44503" w:rsidRDefault="002864B7" w:rsidP="002864B7">
            <w:pPr>
              <w:ind w:left="31"/>
              <w:rPr>
                <w:b/>
                <w:bCs/>
              </w:rPr>
            </w:pPr>
          </w:p>
          <w:p w14:paraId="656FDC10" w14:textId="77777777" w:rsidR="002864B7" w:rsidRPr="00C44503" w:rsidRDefault="002864B7" w:rsidP="002864B7">
            <w:pPr>
              <w:ind w:left="31"/>
              <w:rPr>
                <w:b/>
                <w:bCs/>
              </w:rPr>
            </w:pPr>
            <w:r w:rsidRPr="00C44503">
              <w:rPr>
                <w:b/>
                <w:bCs/>
              </w:rPr>
              <w:t>Conseil des appellations réservées et des termes valorisants (CARTV)</w:t>
            </w:r>
          </w:p>
        </w:tc>
      </w:tr>
      <w:tr w:rsidR="002864B7" w:rsidRPr="00C44503" w14:paraId="234E81C0" w14:textId="77777777">
        <w:tc>
          <w:tcPr>
            <w:tcW w:w="1693" w:type="dxa"/>
            <w:tcBorders>
              <w:top w:val="dotted" w:sz="4" w:space="0" w:color="auto"/>
              <w:left w:val="dotted" w:sz="4" w:space="0" w:color="auto"/>
              <w:bottom w:val="dotted" w:sz="4" w:space="0" w:color="auto"/>
              <w:right w:val="dotted" w:sz="4" w:space="0" w:color="auto"/>
            </w:tcBorders>
            <w:vAlign w:val="center"/>
          </w:tcPr>
          <w:p w14:paraId="14DE6E16" w14:textId="77777777" w:rsidR="002864B7" w:rsidRPr="00C44503" w:rsidRDefault="002864B7" w:rsidP="002864B7">
            <w:pPr>
              <w:jc w:val="right"/>
              <w:rPr>
                <w:b/>
                <w:bCs/>
              </w:rPr>
            </w:pPr>
            <w:r w:rsidRPr="00C44503">
              <w:rPr>
                <w:b/>
                <w:bCs/>
              </w:rPr>
              <w:t>Adresse</w:t>
            </w:r>
          </w:p>
        </w:tc>
        <w:tc>
          <w:tcPr>
            <w:tcW w:w="6534" w:type="dxa"/>
            <w:tcBorders>
              <w:top w:val="dotted" w:sz="4" w:space="0" w:color="auto"/>
              <w:left w:val="dotted" w:sz="4" w:space="0" w:color="auto"/>
              <w:bottom w:val="dotted" w:sz="4" w:space="0" w:color="auto"/>
              <w:right w:val="dotted" w:sz="4" w:space="0" w:color="auto"/>
            </w:tcBorders>
            <w:vAlign w:val="center"/>
          </w:tcPr>
          <w:p w14:paraId="3432111E" w14:textId="77777777" w:rsidR="002864B7" w:rsidRPr="00C44503" w:rsidRDefault="002864B7" w:rsidP="002864B7">
            <w:pPr>
              <w:ind w:left="31"/>
            </w:pPr>
            <w:r w:rsidRPr="00C44503">
              <w:t>à Institut de tourisme et d’hôtellerie du Québec - Suite 1040</w:t>
            </w:r>
          </w:p>
          <w:p w14:paraId="7FC77E8A" w14:textId="77777777" w:rsidR="002864B7" w:rsidRPr="00C44503" w:rsidRDefault="002864B7" w:rsidP="002864B7">
            <w:pPr>
              <w:ind w:left="31"/>
            </w:pPr>
            <w:r w:rsidRPr="00C44503">
              <w:t>3535, rue St-Denis, Montréal, (Québec) H2X 3P1</w:t>
            </w:r>
          </w:p>
        </w:tc>
      </w:tr>
      <w:tr w:rsidR="002864B7" w:rsidRPr="00C44503" w14:paraId="6763995B" w14:textId="77777777">
        <w:tc>
          <w:tcPr>
            <w:tcW w:w="1693" w:type="dxa"/>
            <w:tcBorders>
              <w:top w:val="dotted" w:sz="4" w:space="0" w:color="auto"/>
              <w:left w:val="dotted" w:sz="4" w:space="0" w:color="auto"/>
              <w:bottom w:val="dotted" w:sz="4" w:space="0" w:color="auto"/>
              <w:right w:val="dotted" w:sz="4" w:space="0" w:color="auto"/>
            </w:tcBorders>
            <w:vAlign w:val="center"/>
          </w:tcPr>
          <w:p w14:paraId="15D461EB" w14:textId="77777777" w:rsidR="002864B7" w:rsidRPr="00C44503" w:rsidRDefault="002864B7" w:rsidP="002864B7">
            <w:pPr>
              <w:spacing w:before="120" w:after="120"/>
              <w:jc w:val="right"/>
              <w:rPr>
                <w:b/>
                <w:bCs/>
              </w:rPr>
            </w:pPr>
            <w:r w:rsidRPr="00C44503">
              <w:rPr>
                <w:b/>
                <w:bCs/>
              </w:rPr>
              <w:t>Téléphone</w:t>
            </w:r>
          </w:p>
        </w:tc>
        <w:tc>
          <w:tcPr>
            <w:tcW w:w="6534" w:type="dxa"/>
            <w:tcBorders>
              <w:top w:val="dotted" w:sz="4" w:space="0" w:color="auto"/>
              <w:left w:val="dotted" w:sz="4" w:space="0" w:color="auto"/>
              <w:bottom w:val="dotted" w:sz="4" w:space="0" w:color="auto"/>
              <w:right w:val="dotted" w:sz="4" w:space="0" w:color="auto"/>
            </w:tcBorders>
            <w:vAlign w:val="center"/>
          </w:tcPr>
          <w:p w14:paraId="0FBD2C92" w14:textId="77777777" w:rsidR="002864B7" w:rsidRPr="00C44503" w:rsidRDefault="002864B7" w:rsidP="002864B7">
            <w:pPr>
              <w:spacing w:before="120" w:after="60"/>
              <w:ind w:left="31"/>
            </w:pPr>
            <w:r w:rsidRPr="00C44503">
              <w:t>(514) 864-8999</w:t>
            </w:r>
          </w:p>
        </w:tc>
      </w:tr>
      <w:tr w:rsidR="002864B7" w:rsidRPr="00C44503" w14:paraId="75FF262D" w14:textId="77777777">
        <w:tc>
          <w:tcPr>
            <w:tcW w:w="1693" w:type="dxa"/>
            <w:tcBorders>
              <w:top w:val="dotted" w:sz="4" w:space="0" w:color="auto"/>
              <w:left w:val="dotted" w:sz="4" w:space="0" w:color="auto"/>
              <w:bottom w:val="dotted" w:sz="4" w:space="0" w:color="auto"/>
              <w:right w:val="dotted" w:sz="4" w:space="0" w:color="auto"/>
            </w:tcBorders>
            <w:vAlign w:val="center"/>
          </w:tcPr>
          <w:p w14:paraId="72FF1A5D" w14:textId="77777777" w:rsidR="002864B7" w:rsidRPr="00C44503" w:rsidRDefault="002864B7" w:rsidP="002864B7">
            <w:pPr>
              <w:spacing w:before="120" w:after="120"/>
              <w:jc w:val="right"/>
              <w:rPr>
                <w:b/>
                <w:bCs/>
              </w:rPr>
            </w:pPr>
            <w:r w:rsidRPr="00C44503">
              <w:rPr>
                <w:b/>
                <w:bCs/>
              </w:rPr>
              <w:t>Courriel</w:t>
            </w:r>
          </w:p>
        </w:tc>
        <w:tc>
          <w:tcPr>
            <w:tcW w:w="6534" w:type="dxa"/>
            <w:tcBorders>
              <w:top w:val="dotted" w:sz="4" w:space="0" w:color="auto"/>
              <w:left w:val="dotted" w:sz="4" w:space="0" w:color="auto"/>
              <w:bottom w:val="dotted" w:sz="4" w:space="0" w:color="auto"/>
              <w:right w:val="dotted" w:sz="4" w:space="0" w:color="auto"/>
            </w:tcBorders>
            <w:vAlign w:val="center"/>
          </w:tcPr>
          <w:p w14:paraId="3FA3479D" w14:textId="77777777" w:rsidR="002864B7" w:rsidRPr="00C44503" w:rsidRDefault="002864B7" w:rsidP="002864B7">
            <w:pPr>
              <w:spacing w:before="60" w:after="60"/>
              <w:ind w:left="31"/>
            </w:pPr>
            <w:hyperlink r:id="rId15" w:history="1">
              <w:r w:rsidRPr="00C44503">
                <w:rPr>
                  <w:color w:val="0000FF" w:themeColor="hyperlink"/>
                  <w:u w:val="single"/>
                </w:rPr>
                <w:t>info@cartv.gouv.qc.ca</w:t>
              </w:r>
            </w:hyperlink>
          </w:p>
        </w:tc>
      </w:tr>
      <w:tr w:rsidR="002864B7" w:rsidRPr="00C44503" w14:paraId="2D6E074F" w14:textId="77777777">
        <w:tc>
          <w:tcPr>
            <w:tcW w:w="1693" w:type="dxa"/>
            <w:tcBorders>
              <w:top w:val="dotted" w:sz="4" w:space="0" w:color="auto"/>
              <w:left w:val="dotted" w:sz="4" w:space="0" w:color="auto"/>
              <w:bottom w:val="dotted" w:sz="4" w:space="0" w:color="auto"/>
              <w:right w:val="dotted" w:sz="4" w:space="0" w:color="auto"/>
            </w:tcBorders>
            <w:vAlign w:val="center"/>
          </w:tcPr>
          <w:p w14:paraId="58688BE0" w14:textId="77777777" w:rsidR="002864B7" w:rsidRPr="00C44503" w:rsidRDefault="002864B7" w:rsidP="002864B7">
            <w:pPr>
              <w:spacing w:before="120" w:after="120"/>
              <w:jc w:val="right"/>
              <w:rPr>
                <w:b/>
                <w:bCs/>
              </w:rPr>
            </w:pPr>
            <w:r w:rsidRPr="00C44503">
              <w:rPr>
                <w:b/>
                <w:bCs/>
              </w:rPr>
              <w:t>Site Internet</w:t>
            </w:r>
          </w:p>
        </w:tc>
        <w:tc>
          <w:tcPr>
            <w:tcW w:w="6534" w:type="dxa"/>
            <w:tcBorders>
              <w:top w:val="dotted" w:sz="4" w:space="0" w:color="auto"/>
              <w:left w:val="dotted" w:sz="4" w:space="0" w:color="auto"/>
              <w:bottom w:val="dotted" w:sz="4" w:space="0" w:color="auto"/>
              <w:right w:val="dotted" w:sz="4" w:space="0" w:color="auto"/>
            </w:tcBorders>
            <w:vAlign w:val="center"/>
          </w:tcPr>
          <w:p w14:paraId="3DCAF035" w14:textId="77777777" w:rsidR="002864B7" w:rsidRPr="00C44503" w:rsidRDefault="002864B7" w:rsidP="002864B7">
            <w:pPr>
              <w:spacing w:before="60" w:after="60"/>
              <w:ind w:left="31"/>
            </w:pPr>
            <w:hyperlink r:id="rId16" w:history="1">
              <w:r w:rsidRPr="00C44503">
                <w:rPr>
                  <w:color w:val="0000FF" w:themeColor="hyperlink"/>
                  <w:u w:val="single"/>
                </w:rPr>
                <w:t>www.cartv.gouv.qc.ca</w:t>
              </w:r>
            </w:hyperlink>
          </w:p>
        </w:tc>
      </w:tr>
    </w:tbl>
    <w:p w14:paraId="711B244F" w14:textId="77777777" w:rsidR="002864B7" w:rsidRPr="00C44503" w:rsidRDefault="002864B7" w:rsidP="00C71B03">
      <w:pPr>
        <w:pStyle w:val="Paragraphedeliste"/>
        <w:ind w:left="1267"/>
        <w:contextualSpacing w:val="0"/>
      </w:pPr>
    </w:p>
    <w:p w14:paraId="35EB26D6" w14:textId="77777777" w:rsidR="00C71B03" w:rsidRDefault="00C71B03">
      <w:pPr>
        <w:spacing w:after="200" w:line="276" w:lineRule="auto"/>
        <w:jc w:val="left"/>
        <w:rPr>
          <w:rFonts w:eastAsiaTheme="minorHAnsi" w:cs="Times New Roman"/>
          <w:b/>
          <w:noProof/>
          <w:sz w:val="24"/>
          <w:lang w:eastAsia="fr-CA"/>
        </w:rPr>
      </w:pPr>
      <w:bookmarkStart w:id="54" w:name="_Toc212640669"/>
      <w:r>
        <w:br w:type="page"/>
      </w:r>
    </w:p>
    <w:p w14:paraId="394CD6E5" w14:textId="2DABE133" w:rsidR="002864B7" w:rsidRPr="00C44503" w:rsidRDefault="002864B7" w:rsidP="00391B6E">
      <w:pPr>
        <w:pStyle w:val="Titreniveau2"/>
        <w:tabs>
          <w:tab w:val="clear" w:pos="540"/>
        </w:tabs>
        <w:ind w:left="567" w:hanging="567"/>
      </w:pPr>
      <w:bookmarkStart w:id="55" w:name="_Toc225867448"/>
      <w:r w:rsidRPr="00C44503">
        <w:lastRenderedPageBreak/>
        <w:t>Organisme de certification accrédité</w:t>
      </w:r>
      <w:bookmarkEnd w:id="54"/>
      <w:bookmarkEnd w:id="55"/>
    </w:p>
    <w:p w14:paraId="53DCF41E" w14:textId="77777777" w:rsidR="002864B7" w:rsidRPr="00494A44" w:rsidRDefault="002864B7" w:rsidP="00015C32">
      <w:pPr>
        <w:pStyle w:val="Paragraphedeliste"/>
        <w:numPr>
          <w:ilvl w:val="0"/>
          <w:numId w:val="23"/>
        </w:numPr>
        <w:ind w:left="1260" w:hanging="720"/>
        <w:rPr>
          <w:rFonts w:asciiTheme="minorHAnsi" w:hAnsiTheme="minorHAnsi" w:cstheme="minorHAnsi"/>
        </w:rPr>
      </w:pPr>
      <w:r w:rsidRPr="00494A44">
        <w:rPr>
          <w:rFonts w:asciiTheme="minorHAnsi" w:hAnsiTheme="minorHAnsi" w:cstheme="minorHAnsi"/>
        </w:rPr>
        <w:t>L’organisme de certification ________ est accrédité par le CARTV selon la norme ISO/CEI 17065:2012 – Évaluation de la conformité – Exigences pour les organismes certifiant les produits, les procédés et les services. Cet avis entre en vigueur le (DATE).</w:t>
      </w:r>
    </w:p>
    <w:p w14:paraId="5E8E1670" w14:textId="4F018A7E" w:rsidR="002864B7" w:rsidRPr="00C44503" w:rsidRDefault="002864B7" w:rsidP="00391B6E">
      <w:pPr>
        <w:pStyle w:val="Titreniveau2"/>
        <w:tabs>
          <w:tab w:val="clear" w:pos="540"/>
        </w:tabs>
        <w:ind w:left="567" w:hanging="567"/>
      </w:pPr>
      <w:bookmarkStart w:id="56" w:name="_Toc212640670"/>
      <w:bookmarkStart w:id="57" w:name="_Toc225867449"/>
      <w:r w:rsidRPr="00C44503">
        <w:t xml:space="preserve">Identification du </w:t>
      </w:r>
      <w:r w:rsidR="009D319C" w:rsidRPr="00C44503">
        <w:t xml:space="preserve">demandeur ou </w:t>
      </w:r>
      <w:r w:rsidRPr="00C44503">
        <w:t>groupe</w:t>
      </w:r>
      <w:r w:rsidR="009D319C" w:rsidRPr="00C44503">
        <w:t>ment</w:t>
      </w:r>
      <w:r w:rsidRPr="00C44503">
        <w:t xml:space="preserve"> de demandeurs et gestion de l’appelation réservée</w:t>
      </w:r>
      <w:bookmarkEnd w:id="56"/>
      <w:bookmarkEnd w:id="57"/>
    </w:p>
    <w:p w14:paraId="0BFFA3FA" w14:textId="202B49AB" w:rsidR="002864B7" w:rsidRPr="00D5482F" w:rsidRDefault="00F8058A" w:rsidP="00D5482F">
      <w:pPr>
        <w:ind w:left="540"/>
        <w:rPr>
          <w:b/>
          <w:bCs/>
        </w:rPr>
      </w:pPr>
      <w:bookmarkStart w:id="58" w:name="_Toc212640671"/>
      <w:r w:rsidRPr="00D5482F">
        <w:rPr>
          <w:b/>
          <w:bCs/>
        </w:rPr>
        <w:t>D</w:t>
      </w:r>
      <w:r w:rsidR="009D319C" w:rsidRPr="00D5482F">
        <w:rPr>
          <w:b/>
          <w:bCs/>
        </w:rPr>
        <w:t>emandeur ou</w:t>
      </w:r>
      <w:r w:rsidR="002864B7" w:rsidRPr="00D5482F">
        <w:rPr>
          <w:b/>
          <w:bCs/>
        </w:rPr>
        <w:t xml:space="preserve"> </w:t>
      </w:r>
      <w:r w:rsidR="009D319C" w:rsidRPr="00D5482F">
        <w:rPr>
          <w:b/>
          <w:bCs/>
        </w:rPr>
        <w:t xml:space="preserve">groupement de </w:t>
      </w:r>
      <w:r w:rsidR="002864B7" w:rsidRPr="00D5482F">
        <w:rPr>
          <w:b/>
          <w:bCs/>
        </w:rPr>
        <w:t>demandeurs</w:t>
      </w:r>
      <w:bookmarkEnd w:id="58"/>
    </w:p>
    <w:p w14:paraId="694266C3" w14:textId="77777777" w:rsidR="002864B7" w:rsidRPr="00AB3E37" w:rsidRDefault="002864B7" w:rsidP="00015C32">
      <w:pPr>
        <w:pStyle w:val="Paragraphedeliste"/>
        <w:numPr>
          <w:ilvl w:val="0"/>
          <w:numId w:val="20"/>
        </w:numPr>
        <w:spacing w:before="240"/>
        <w:ind w:left="1267" w:hanging="720"/>
        <w:contextualSpacing w:val="0"/>
        <w:rPr>
          <w:rFonts w:asciiTheme="minorHAnsi" w:hAnsiTheme="minorHAnsi" w:cstheme="minorHAnsi"/>
          <w:szCs w:val="22"/>
          <w:lang w:eastAsia="fr-CA"/>
        </w:rPr>
      </w:pPr>
      <w:bookmarkStart w:id="59" w:name="_Toc212640672"/>
      <w:r w:rsidRPr="00AB3E37">
        <w:rPr>
          <w:rFonts w:asciiTheme="minorHAnsi" w:hAnsiTheme="minorHAnsi" w:cstheme="minorHAnsi"/>
          <w:szCs w:val="22"/>
          <w:lang w:eastAsia="fr-CA"/>
        </w:rPr>
        <w:t>Nom, adresse, structure légale, date d’établissement, nombre d’entreprises participantes.</w:t>
      </w:r>
      <w:bookmarkEnd w:id="59"/>
      <w:r w:rsidRPr="00AB3E37">
        <w:rPr>
          <w:rFonts w:asciiTheme="minorHAnsi" w:hAnsiTheme="minorHAnsi" w:cstheme="minorHAnsi"/>
          <w:szCs w:val="22"/>
          <w:lang w:eastAsia="fr-CA"/>
        </w:rPr>
        <w:t xml:space="preserve"> </w:t>
      </w:r>
    </w:p>
    <w:p w14:paraId="336D48D7" w14:textId="77777777" w:rsidR="002864B7" w:rsidRPr="00AB3E37" w:rsidRDefault="002864B7" w:rsidP="00015C32">
      <w:pPr>
        <w:pStyle w:val="Paragraphedeliste"/>
        <w:numPr>
          <w:ilvl w:val="0"/>
          <w:numId w:val="20"/>
        </w:numPr>
        <w:spacing w:before="240"/>
        <w:ind w:left="1267" w:hanging="720"/>
        <w:contextualSpacing w:val="0"/>
        <w:rPr>
          <w:rFonts w:asciiTheme="minorHAnsi" w:hAnsiTheme="minorHAnsi" w:cstheme="minorHAnsi"/>
          <w:szCs w:val="22"/>
          <w:lang w:eastAsia="fr-CA"/>
        </w:rPr>
      </w:pPr>
      <w:bookmarkStart w:id="60" w:name="_Toc212640673"/>
      <w:r w:rsidRPr="00AB3E37">
        <w:rPr>
          <w:rFonts w:asciiTheme="minorHAnsi" w:hAnsiTheme="minorHAnsi" w:cstheme="minorHAnsi"/>
          <w:szCs w:val="22"/>
          <w:lang w:eastAsia="fr-CA"/>
        </w:rPr>
        <w:t xml:space="preserve">Mission, objectifs, activités, engagements dans l’appellation. </w:t>
      </w:r>
      <w:r w:rsidRPr="00FB3FFB">
        <w:rPr>
          <w:rFonts w:asciiTheme="minorHAnsi" w:hAnsiTheme="minorHAnsi" w:cstheme="minorHAnsi"/>
          <w:i/>
          <w:iCs/>
          <w:szCs w:val="22"/>
          <w:lang w:eastAsia="fr-CA"/>
        </w:rPr>
        <w:t>Déposer au CARTV les statuts qui incluent les règlements</w:t>
      </w:r>
      <w:r w:rsidRPr="00AB3E37">
        <w:rPr>
          <w:rFonts w:asciiTheme="minorHAnsi" w:hAnsiTheme="minorHAnsi" w:cstheme="minorHAnsi"/>
          <w:szCs w:val="22"/>
          <w:lang w:eastAsia="fr-CA"/>
        </w:rPr>
        <w:t>.</w:t>
      </w:r>
      <w:bookmarkEnd w:id="60"/>
    </w:p>
    <w:p w14:paraId="02903F91" w14:textId="297CE3AB" w:rsidR="002864B7" w:rsidRPr="00C44503" w:rsidRDefault="002864B7" w:rsidP="00015C32">
      <w:pPr>
        <w:pStyle w:val="Paragraphedeliste"/>
        <w:numPr>
          <w:ilvl w:val="0"/>
          <w:numId w:val="20"/>
        </w:numPr>
        <w:spacing w:before="240"/>
        <w:ind w:left="1267" w:hanging="720"/>
        <w:contextualSpacing w:val="0"/>
        <w:rPr>
          <w:rFonts w:asciiTheme="minorHAnsi" w:hAnsiTheme="minorHAnsi" w:cstheme="minorHAnsi"/>
          <w:color w:val="000000" w:themeColor="text1"/>
          <w:szCs w:val="22"/>
          <w:lang w:eastAsia="fr-CA"/>
        </w:rPr>
      </w:pPr>
      <w:bookmarkStart w:id="61" w:name="_Toc212640674"/>
      <w:r w:rsidRPr="00AB3E37">
        <w:rPr>
          <w:rFonts w:asciiTheme="minorHAnsi" w:hAnsiTheme="minorHAnsi" w:cstheme="minorHAnsi"/>
          <w:szCs w:val="22"/>
          <w:lang w:eastAsia="fr-CA"/>
        </w:rPr>
        <w:t xml:space="preserve">Identité </w:t>
      </w:r>
      <w:r w:rsidRPr="00C44503">
        <w:rPr>
          <w:rFonts w:asciiTheme="minorHAnsi" w:hAnsiTheme="minorHAnsi" w:cstheme="minorHAnsi"/>
          <w:color w:val="000000" w:themeColor="text1"/>
          <w:szCs w:val="22"/>
          <w:lang w:eastAsia="fr-CA"/>
        </w:rPr>
        <w:t>visuelle du</w:t>
      </w:r>
      <w:r w:rsidR="005072B4" w:rsidRPr="00C44503">
        <w:rPr>
          <w:rFonts w:asciiTheme="minorHAnsi" w:hAnsiTheme="minorHAnsi" w:cstheme="minorHAnsi"/>
          <w:color w:val="000000" w:themeColor="text1"/>
          <w:szCs w:val="22"/>
          <w:lang w:eastAsia="fr-CA"/>
        </w:rPr>
        <w:t xml:space="preserve"> </w:t>
      </w:r>
      <w:r w:rsidR="005072B4" w:rsidRPr="00C44503">
        <w:rPr>
          <w:rFonts w:asciiTheme="minorHAnsi" w:hAnsiTheme="minorHAnsi" w:cstheme="minorHAnsi"/>
          <w:szCs w:val="22"/>
          <w:lang w:eastAsia="fr-CA"/>
        </w:rPr>
        <w:t>demandeur ou</w:t>
      </w:r>
      <w:r w:rsidRPr="00C44503">
        <w:rPr>
          <w:rFonts w:asciiTheme="minorHAnsi" w:hAnsiTheme="minorHAnsi" w:cstheme="minorHAnsi"/>
          <w:szCs w:val="22"/>
          <w:lang w:eastAsia="fr-CA"/>
        </w:rPr>
        <w:t xml:space="preserve"> </w:t>
      </w:r>
      <w:r w:rsidRPr="00C44503">
        <w:rPr>
          <w:rFonts w:asciiTheme="minorHAnsi" w:hAnsiTheme="minorHAnsi" w:cstheme="minorHAnsi"/>
          <w:color w:val="000000" w:themeColor="text1"/>
          <w:szCs w:val="22"/>
          <w:lang w:eastAsia="fr-CA"/>
        </w:rPr>
        <w:t>groupement de demandeurs</w:t>
      </w:r>
      <w:bookmarkEnd w:id="61"/>
    </w:p>
    <w:p w14:paraId="6BB1213D" w14:textId="77777777" w:rsidR="00AB3E37" w:rsidRDefault="00AB3E37" w:rsidP="00AB3E37">
      <w:pPr>
        <w:pStyle w:val="Paragraphedeliste"/>
        <w:ind w:left="1267"/>
        <w:contextualSpacing w:val="0"/>
        <w:rPr>
          <w:rFonts w:asciiTheme="minorHAnsi" w:hAnsiTheme="minorHAnsi" w:cstheme="minorHAnsi"/>
          <w:szCs w:val="22"/>
          <w:lang w:eastAsia="fr-CA"/>
        </w:rPr>
      </w:pPr>
      <w:bookmarkStart w:id="62" w:name="_Toc212640675"/>
    </w:p>
    <w:p w14:paraId="72E360E2" w14:textId="7CE4AC40" w:rsidR="002864B7" w:rsidRPr="00C44503" w:rsidRDefault="002864B7" w:rsidP="00AB3E37">
      <w:pPr>
        <w:pStyle w:val="Paragraphedeliste"/>
        <w:ind w:left="1267"/>
        <w:contextualSpacing w:val="0"/>
        <w:rPr>
          <w:rFonts w:asciiTheme="minorHAnsi" w:hAnsiTheme="minorHAnsi" w:cstheme="minorHAnsi"/>
          <w:szCs w:val="22"/>
          <w:lang w:eastAsia="fr-CA"/>
        </w:rPr>
      </w:pPr>
      <w:r w:rsidRPr="00C44503">
        <w:rPr>
          <w:rFonts w:asciiTheme="minorHAnsi" w:hAnsiTheme="minorHAnsi" w:cstheme="minorHAnsi"/>
          <w:szCs w:val="22"/>
          <w:lang w:eastAsia="fr-CA"/>
        </w:rPr>
        <w:t xml:space="preserve">L’identité visuelle du </w:t>
      </w:r>
      <w:r w:rsidR="005072B4" w:rsidRPr="00C44503">
        <w:rPr>
          <w:rFonts w:asciiTheme="minorHAnsi" w:hAnsiTheme="minorHAnsi" w:cstheme="minorHAnsi"/>
          <w:szCs w:val="22"/>
          <w:lang w:eastAsia="fr-CA"/>
        </w:rPr>
        <w:t xml:space="preserve">demandeur ou </w:t>
      </w:r>
      <w:r w:rsidRPr="00C44503">
        <w:rPr>
          <w:rFonts w:asciiTheme="minorHAnsi" w:hAnsiTheme="minorHAnsi" w:cstheme="minorHAnsi"/>
          <w:szCs w:val="22"/>
          <w:lang w:eastAsia="fr-CA"/>
        </w:rPr>
        <w:t>groupement de demandeurs qui représente les entreprises conformes à la présente appellation ainsi que l’identité visuelle de toute campagne de promotion de l’appellation ne doivent pas créer de confusion avec les identifiants visuels officiels de l’appellation réservée, le cas échéant.</w:t>
      </w:r>
      <w:bookmarkEnd w:id="62"/>
    </w:p>
    <w:p w14:paraId="53A1451E" w14:textId="77777777" w:rsidR="00FB3FFB" w:rsidRPr="00FB3FFB" w:rsidRDefault="00FB3FFB" w:rsidP="00FB3FFB">
      <w:pPr>
        <w:ind w:left="540"/>
      </w:pPr>
      <w:bookmarkStart w:id="63" w:name="_Toc212640676"/>
    </w:p>
    <w:p w14:paraId="1808BBB0" w14:textId="084ED72B" w:rsidR="002864B7" w:rsidRPr="00FB3FFB" w:rsidRDefault="002864B7" w:rsidP="00FB3FFB">
      <w:pPr>
        <w:ind w:left="540"/>
        <w:rPr>
          <w:b/>
          <w:bCs/>
        </w:rPr>
      </w:pPr>
      <w:r w:rsidRPr="00FB3FFB">
        <w:rPr>
          <w:b/>
          <w:bCs/>
        </w:rPr>
        <w:t>Gestion de l’appellation</w:t>
      </w:r>
      <w:bookmarkEnd w:id="63"/>
    </w:p>
    <w:p w14:paraId="2215039D" w14:textId="06956F70" w:rsidR="002864B7" w:rsidRPr="00C44503" w:rsidRDefault="002864B7" w:rsidP="00015C32">
      <w:pPr>
        <w:pStyle w:val="Paragraphedeliste"/>
        <w:numPr>
          <w:ilvl w:val="0"/>
          <w:numId w:val="20"/>
        </w:numPr>
        <w:spacing w:before="240"/>
        <w:ind w:left="1267" w:hanging="720"/>
        <w:contextualSpacing w:val="0"/>
        <w:rPr>
          <w:rFonts w:asciiTheme="minorHAnsi" w:hAnsiTheme="minorHAnsi" w:cstheme="minorHAnsi"/>
          <w:szCs w:val="22"/>
          <w:lang w:eastAsia="fr-CA"/>
        </w:rPr>
      </w:pPr>
      <w:bookmarkStart w:id="64" w:name="_Toc212640677"/>
      <w:r w:rsidRPr="00C44503">
        <w:rPr>
          <w:rFonts w:asciiTheme="minorHAnsi" w:hAnsiTheme="minorHAnsi" w:cstheme="minorHAnsi"/>
          <w:szCs w:val="22"/>
          <w:lang w:eastAsia="fr-CA"/>
        </w:rPr>
        <w:t xml:space="preserve">« Nom du </w:t>
      </w:r>
      <w:r w:rsidR="00EB22F9" w:rsidRPr="00C44503">
        <w:rPr>
          <w:rFonts w:asciiTheme="minorHAnsi" w:hAnsiTheme="minorHAnsi" w:cstheme="minorHAnsi"/>
          <w:szCs w:val="22"/>
          <w:lang w:eastAsia="fr-CA"/>
        </w:rPr>
        <w:t xml:space="preserve">demandeur ou </w:t>
      </w:r>
      <w:r w:rsidRPr="00C44503">
        <w:rPr>
          <w:rFonts w:asciiTheme="minorHAnsi" w:hAnsiTheme="minorHAnsi" w:cstheme="minorHAnsi"/>
          <w:szCs w:val="22"/>
          <w:lang w:eastAsia="fr-CA"/>
        </w:rPr>
        <w:t>groupement de demandeurs » représentant toutes les entreprises réalisant des produits conformes au présent cahier des charges, a pour mandat d’assurer l’élaboration du cahier des charges</w:t>
      </w:r>
      <w:r w:rsidR="00EA459D" w:rsidRPr="00C44503">
        <w:rPr>
          <w:rFonts w:asciiTheme="minorHAnsi" w:hAnsiTheme="minorHAnsi" w:cstheme="minorHAnsi"/>
          <w:szCs w:val="22"/>
          <w:lang w:eastAsia="fr-CA"/>
        </w:rPr>
        <w:t xml:space="preserve"> « nom de l’appellation »</w:t>
      </w:r>
      <w:r w:rsidRPr="00C44503">
        <w:rPr>
          <w:rFonts w:asciiTheme="minorHAnsi" w:hAnsiTheme="minorHAnsi" w:cstheme="minorHAnsi"/>
          <w:szCs w:val="22"/>
          <w:lang w:eastAsia="fr-CA"/>
        </w:rPr>
        <w:t>, de contribuer à sa mise en œuvre, son maintien à long terme, son dynamisme et sa promotion.</w:t>
      </w:r>
      <w:bookmarkEnd w:id="64"/>
    </w:p>
    <w:p w14:paraId="1B386C1D" w14:textId="3ACB40B7" w:rsidR="002864B7" w:rsidRPr="00C44503" w:rsidRDefault="002864B7" w:rsidP="00015C32">
      <w:pPr>
        <w:pStyle w:val="Paragraphedeliste"/>
        <w:numPr>
          <w:ilvl w:val="0"/>
          <w:numId w:val="20"/>
        </w:numPr>
        <w:spacing w:before="240"/>
        <w:ind w:left="1267" w:hanging="720"/>
        <w:contextualSpacing w:val="0"/>
        <w:rPr>
          <w:rFonts w:asciiTheme="minorHAnsi" w:hAnsiTheme="minorHAnsi" w:cstheme="minorHAnsi"/>
          <w:szCs w:val="22"/>
          <w:lang w:eastAsia="fr-CA"/>
        </w:rPr>
      </w:pPr>
      <w:bookmarkStart w:id="65" w:name="_Toc212640678"/>
      <w:r w:rsidRPr="00C44503">
        <w:rPr>
          <w:rFonts w:asciiTheme="minorHAnsi" w:hAnsiTheme="minorHAnsi" w:cstheme="minorHAnsi"/>
          <w:szCs w:val="22"/>
          <w:lang w:eastAsia="fr-CA"/>
        </w:rPr>
        <w:t xml:space="preserve">Les entreprises qui demandent ou détiennent la certification pour un ou plusieurs de leurs produits sont tenues d’adhérer à « nom du </w:t>
      </w:r>
      <w:r w:rsidR="005A0EBE" w:rsidRPr="00C44503">
        <w:rPr>
          <w:rFonts w:asciiTheme="minorHAnsi" w:hAnsiTheme="minorHAnsi" w:cstheme="minorHAnsi"/>
          <w:szCs w:val="22"/>
          <w:lang w:eastAsia="fr-CA"/>
        </w:rPr>
        <w:t xml:space="preserve">demandeur ou </w:t>
      </w:r>
      <w:r w:rsidRPr="00C44503">
        <w:rPr>
          <w:rFonts w:asciiTheme="minorHAnsi" w:hAnsiTheme="minorHAnsi" w:cstheme="minorHAnsi"/>
          <w:szCs w:val="22"/>
          <w:lang w:eastAsia="fr-CA"/>
        </w:rPr>
        <w:t xml:space="preserve">groupement de demandeurs ». </w:t>
      </w:r>
      <w:r w:rsidRPr="00C44503">
        <w:rPr>
          <w:rFonts w:asciiTheme="minorHAnsi" w:hAnsiTheme="minorHAnsi" w:cstheme="minorHAnsi"/>
          <w:i/>
          <w:iCs/>
          <w:szCs w:val="22"/>
          <w:lang w:eastAsia="fr-CA"/>
        </w:rPr>
        <w:t xml:space="preserve">(Le </w:t>
      </w:r>
      <w:r w:rsidR="002D1903" w:rsidRPr="00C44503">
        <w:rPr>
          <w:rFonts w:asciiTheme="minorHAnsi" w:hAnsiTheme="minorHAnsi" w:cstheme="minorHAnsi"/>
          <w:i/>
          <w:iCs/>
          <w:szCs w:val="22"/>
          <w:lang w:eastAsia="fr-CA"/>
        </w:rPr>
        <w:t xml:space="preserve">demandeur ou </w:t>
      </w:r>
      <w:r w:rsidRPr="00C44503">
        <w:rPr>
          <w:rFonts w:asciiTheme="minorHAnsi" w:hAnsiTheme="minorHAnsi" w:cstheme="minorHAnsi"/>
          <w:i/>
          <w:iCs/>
          <w:szCs w:val="22"/>
          <w:lang w:eastAsia="fr-CA"/>
        </w:rPr>
        <w:t>groupe</w:t>
      </w:r>
      <w:r w:rsidR="002F515A" w:rsidRPr="00C44503">
        <w:rPr>
          <w:rFonts w:asciiTheme="minorHAnsi" w:hAnsiTheme="minorHAnsi" w:cstheme="minorHAnsi"/>
          <w:i/>
          <w:iCs/>
          <w:szCs w:val="22"/>
          <w:lang w:eastAsia="fr-CA"/>
        </w:rPr>
        <w:t>ment de</w:t>
      </w:r>
      <w:r w:rsidRPr="00C44503">
        <w:rPr>
          <w:rFonts w:asciiTheme="minorHAnsi" w:hAnsiTheme="minorHAnsi" w:cstheme="minorHAnsi"/>
          <w:i/>
          <w:iCs/>
          <w:szCs w:val="22"/>
          <w:lang w:eastAsia="fr-CA"/>
        </w:rPr>
        <w:t xml:space="preserve"> demandeur</w:t>
      </w:r>
      <w:r w:rsidR="002F515A" w:rsidRPr="00C44503">
        <w:rPr>
          <w:rFonts w:asciiTheme="minorHAnsi" w:hAnsiTheme="minorHAnsi" w:cstheme="minorHAnsi"/>
          <w:i/>
          <w:iCs/>
          <w:szCs w:val="22"/>
          <w:lang w:eastAsia="fr-CA"/>
        </w:rPr>
        <w:t>s</w:t>
      </w:r>
      <w:r w:rsidRPr="00C44503">
        <w:rPr>
          <w:rFonts w:asciiTheme="minorHAnsi" w:hAnsiTheme="minorHAnsi" w:cstheme="minorHAnsi"/>
          <w:i/>
          <w:iCs/>
          <w:szCs w:val="22"/>
          <w:lang w:eastAsia="fr-CA"/>
        </w:rPr>
        <w:t xml:space="preserve"> doit décider si cette exigence convient à l’appellation.)</w:t>
      </w:r>
      <w:bookmarkEnd w:id="65"/>
    </w:p>
    <w:p w14:paraId="5E985259" w14:textId="77777777" w:rsidR="002864B7" w:rsidRPr="00C44503" w:rsidRDefault="002864B7" w:rsidP="00CD65D8">
      <w:pPr>
        <w:pStyle w:val="Titreniveau2"/>
        <w:tabs>
          <w:tab w:val="clear" w:pos="540"/>
        </w:tabs>
        <w:ind w:left="567" w:hanging="567"/>
      </w:pPr>
      <w:bookmarkStart w:id="66" w:name="_Toc212640679"/>
      <w:bookmarkStart w:id="67" w:name="_Toc225867450"/>
      <w:r w:rsidRPr="00C44503">
        <w:t>Révision du cahier des charges</w:t>
      </w:r>
      <w:bookmarkEnd w:id="66"/>
      <w:bookmarkEnd w:id="67"/>
    </w:p>
    <w:p w14:paraId="149C1AEB" w14:textId="7E4DDB11" w:rsidR="002864B7" w:rsidRPr="00FB3FFB" w:rsidRDefault="00D632E8" w:rsidP="00015C32">
      <w:pPr>
        <w:pStyle w:val="Paragraphedeliste"/>
        <w:numPr>
          <w:ilvl w:val="0"/>
          <w:numId w:val="21"/>
        </w:numPr>
        <w:spacing w:before="240"/>
        <w:ind w:left="1267" w:hanging="720"/>
        <w:contextualSpacing w:val="0"/>
      </w:pPr>
      <w:bookmarkStart w:id="68" w:name="_Toc212640680"/>
      <w:r w:rsidRPr="00C44503">
        <w:t>Le présent cahier des charges fera l’objet d’une révision au plus tard la 2</w:t>
      </w:r>
      <w:r w:rsidRPr="00FB3FFB">
        <w:t>e</w:t>
      </w:r>
      <w:r w:rsidRPr="00C44503">
        <w:t xml:space="preserve"> année d’entrée en vigueur de l’appellation réservée et par la suite au besoin, et minimalement tous les cinq ans</w:t>
      </w:r>
      <w:r w:rsidR="002864B7" w:rsidRPr="00FB3FFB">
        <w:t>.</w:t>
      </w:r>
      <w:bookmarkEnd w:id="68"/>
    </w:p>
    <w:p w14:paraId="43C16324" w14:textId="0A140DDC" w:rsidR="002864B7" w:rsidRPr="00FB3FFB" w:rsidRDefault="002864B7" w:rsidP="00015C32">
      <w:pPr>
        <w:pStyle w:val="Paragraphedeliste"/>
        <w:numPr>
          <w:ilvl w:val="0"/>
          <w:numId w:val="21"/>
        </w:numPr>
        <w:spacing w:before="240"/>
        <w:ind w:left="1267" w:hanging="720"/>
        <w:contextualSpacing w:val="0"/>
      </w:pPr>
      <w:bookmarkStart w:id="69" w:name="_Toc212640681"/>
      <w:r w:rsidRPr="00FB3FFB">
        <w:t xml:space="preserve">Pour ce faire, le </w:t>
      </w:r>
      <w:r w:rsidR="00D632E8" w:rsidRPr="00FB3FFB">
        <w:t xml:space="preserve">demandeur ou </w:t>
      </w:r>
      <w:r w:rsidRPr="00FB3FFB">
        <w:t>groupement de demandeurs s’est doté… (détails du processus interne à l’égard des demandes de modifications au présent cahier des charges</w:t>
      </w:r>
      <w:bookmarkEnd w:id="69"/>
      <w:r w:rsidRPr="00FB3FFB">
        <w:t> : comité consultatif, consultation des entreprises, recommandations représentatives de l’opinion des membres au CARTV, etc.)</w:t>
      </w:r>
    </w:p>
    <w:p w14:paraId="6D0537A3" w14:textId="77777777" w:rsidR="002864B7" w:rsidRPr="00FB3FFB" w:rsidRDefault="002864B7" w:rsidP="00015C32">
      <w:pPr>
        <w:pStyle w:val="Paragraphedeliste"/>
        <w:numPr>
          <w:ilvl w:val="0"/>
          <w:numId w:val="21"/>
        </w:numPr>
        <w:spacing w:before="240"/>
        <w:ind w:left="1267" w:hanging="720"/>
        <w:contextualSpacing w:val="0"/>
      </w:pPr>
      <w:bookmarkStart w:id="70" w:name="_Toc212640682"/>
      <w:r w:rsidRPr="00FB3FFB">
        <w:t>Le CARTV peut effectuer des modifications mineures au cahier des charges de l’appellation au besoin.</w:t>
      </w:r>
      <w:bookmarkEnd w:id="70"/>
    </w:p>
    <w:p w14:paraId="55AF1621" w14:textId="0269FF1F" w:rsidR="005F6B17" w:rsidRPr="00C44503" w:rsidRDefault="00E0659E" w:rsidP="00614704">
      <w:pPr>
        <w:pStyle w:val="Titreniveau1"/>
        <w:rPr>
          <w:rFonts w:eastAsiaTheme="minorHAnsi"/>
          <w:noProof/>
        </w:rPr>
      </w:pPr>
      <w:bookmarkStart w:id="71" w:name="_Toc498518779"/>
      <w:bookmarkStart w:id="72" w:name="_Toc498519954"/>
      <w:bookmarkStart w:id="73" w:name="_Toc498520029"/>
      <w:bookmarkStart w:id="74" w:name="_Toc498606135"/>
      <w:bookmarkStart w:id="75" w:name="_Toc167955411"/>
      <w:bookmarkStart w:id="76" w:name="_Toc225867451"/>
      <w:r w:rsidRPr="00C44503">
        <w:rPr>
          <w:rFonts w:eastAsiaTheme="minorHAnsi"/>
          <w:noProof/>
        </w:rPr>
        <w:lastRenderedPageBreak/>
        <w:t>Annexes</w:t>
      </w:r>
      <w:bookmarkEnd w:id="71"/>
      <w:bookmarkEnd w:id="72"/>
      <w:bookmarkEnd w:id="73"/>
      <w:bookmarkEnd w:id="74"/>
      <w:bookmarkEnd w:id="75"/>
      <w:bookmarkEnd w:id="76"/>
    </w:p>
    <w:p w14:paraId="76C02325" w14:textId="2EDF211F" w:rsidR="00CD65D8" w:rsidRPr="00C44503" w:rsidRDefault="00CD65D8" w:rsidP="00CD65D8">
      <w:pPr>
        <w:pStyle w:val="Titreniveau2"/>
        <w:tabs>
          <w:tab w:val="clear" w:pos="540"/>
        </w:tabs>
        <w:ind w:left="567" w:hanging="567"/>
      </w:pPr>
      <w:bookmarkStart w:id="77" w:name="_Toc167955414"/>
      <w:bookmarkStart w:id="78" w:name="_Toc167955413"/>
      <w:bookmarkStart w:id="79" w:name="_Toc225867452"/>
      <w:r w:rsidRPr="00C44503">
        <w:t>Schéma de vie de l’appellation</w:t>
      </w:r>
      <w:bookmarkEnd w:id="77"/>
      <w:r w:rsidR="0061125B" w:rsidRPr="00C44503">
        <w:t xml:space="preserve"> (obligatoire)</w:t>
      </w:r>
      <w:bookmarkEnd w:id="79"/>
    </w:p>
    <w:p w14:paraId="44113CB9" w14:textId="7DAA2870" w:rsidR="00CD65D8" w:rsidRPr="00C44503" w:rsidRDefault="00CD65D8" w:rsidP="00CD65D8">
      <w:pPr>
        <w:ind w:left="567"/>
        <w:rPr>
          <w:rFonts w:eastAsiaTheme="minorHAnsi"/>
          <w:noProof/>
        </w:rPr>
      </w:pPr>
      <w:r w:rsidRPr="00C44503">
        <w:rPr>
          <w:rFonts w:eastAsiaTheme="minorHAnsi"/>
          <w:noProof/>
        </w:rPr>
        <w:t xml:space="preserve">En lien avec l’article </w:t>
      </w:r>
      <w:r w:rsidR="00F720C3" w:rsidRPr="00C44503">
        <w:rPr>
          <w:rFonts w:eastAsiaTheme="minorHAnsi"/>
          <w:noProof/>
        </w:rPr>
        <w:t>3</w:t>
      </w:r>
      <w:r w:rsidRPr="00C44503">
        <w:rPr>
          <w:rFonts w:eastAsiaTheme="minorHAnsi"/>
          <w:noProof/>
        </w:rPr>
        <w:t>.2. Portée de la certification, un schéma de vie du produit est attendu pour préciser chaque étape de son élaboration, depuis la production des matières premières jusqu’à l’élaboration du produit fini. Les différents types d’opérateurs intervenant dans la réalisation du produit sont identifiés en précisant si l’étape d’élaboration à laquelle ils procèdent requiert une certification.</w:t>
      </w:r>
    </w:p>
    <w:p w14:paraId="309051CF" w14:textId="67D7CAF7" w:rsidR="00F364CE" w:rsidRPr="00C44503" w:rsidRDefault="0074508C" w:rsidP="004B3EB5">
      <w:pPr>
        <w:pStyle w:val="Titreniveau2"/>
        <w:tabs>
          <w:tab w:val="clear" w:pos="540"/>
        </w:tabs>
        <w:ind w:left="567" w:hanging="567"/>
      </w:pPr>
      <w:bookmarkStart w:id="80" w:name="_Toc225867453"/>
      <w:r w:rsidRPr="00C44503">
        <w:t>Traçabilité</w:t>
      </w:r>
      <w:bookmarkEnd w:id="78"/>
      <w:bookmarkEnd w:id="80"/>
    </w:p>
    <w:p w14:paraId="7FF618EF" w14:textId="7AD38E17" w:rsidR="00E775AC" w:rsidRPr="00C44503" w:rsidRDefault="00E775AC" w:rsidP="009A1D1B">
      <w:pPr>
        <w:ind w:left="567"/>
        <w:rPr>
          <w:rFonts w:eastAsiaTheme="minorHAnsi"/>
          <w:noProof/>
        </w:rPr>
      </w:pPr>
      <w:r w:rsidRPr="00C44503">
        <w:rPr>
          <w:rFonts w:cs="Arial"/>
          <w:bCs/>
          <w:color w:val="000000" w:themeColor="text1"/>
          <w:szCs w:val="22"/>
        </w:rPr>
        <w:t xml:space="preserve">Facultativement, des tableaux illustrant la traçabilité ascendante et descendante, de la production à la commercialisation peuvent figurer dans cette section du cahier des charges. </w:t>
      </w:r>
      <w:r w:rsidRPr="00C44503">
        <w:rPr>
          <w:rFonts w:asciiTheme="minorHAnsi" w:hAnsiTheme="minorHAnsi" w:cstheme="minorHAnsi"/>
          <w:color w:val="000000" w:themeColor="text1"/>
          <w:szCs w:val="22"/>
        </w:rPr>
        <w:t>Lorsque cela est prévu pour le type de produit concerné, l’emploi de marques de traçabilité indélébiles doit être décrit</w:t>
      </w:r>
    </w:p>
    <w:p w14:paraId="1FCE9CE8" w14:textId="21F60342" w:rsidR="009254FD" w:rsidRPr="00C44503" w:rsidRDefault="009254FD" w:rsidP="009A1D1B">
      <w:pPr>
        <w:pStyle w:val="Titreniveau2"/>
        <w:tabs>
          <w:tab w:val="clear" w:pos="540"/>
        </w:tabs>
        <w:ind w:left="567" w:hanging="567"/>
      </w:pPr>
      <w:bookmarkStart w:id="81" w:name="_Toc167955415"/>
      <w:bookmarkStart w:id="82" w:name="_Toc225867454"/>
      <w:r w:rsidRPr="00C44503">
        <w:t>Bibliogr</w:t>
      </w:r>
      <w:r w:rsidR="007637FA" w:rsidRPr="00C44503">
        <w:t>a</w:t>
      </w:r>
      <w:r w:rsidRPr="00C44503">
        <w:t>phie</w:t>
      </w:r>
      <w:bookmarkEnd w:id="81"/>
      <w:bookmarkEnd w:id="82"/>
    </w:p>
    <w:p w14:paraId="66E908C4" w14:textId="77777777" w:rsidR="009A1D1B" w:rsidRPr="00C44503" w:rsidRDefault="009A1D1B" w:rsidP="009A1D1B">
      <w:pPr>
        <w:ind w:left="567"/>
      </w:pPr>
    </w:p>
    <w:p w14:paraId="1CC86693" w14:textId="66B09846" w:rsidR="00E46F50" w:rsidRPr="00C44503" w:rsidRDefault="00CB55EA" w:rsidP="009A1D1B">
      <w:pPr>
        <w:pStyle w:val="Titreniveau2"/>
        <w:tabs>
          <w:tab w:val="clear" w:pos="540"/>
        </w:tabs>
        <w:ind w:left="567" w:hanging="567"/>
      </w:pPr>
      <w:bookmarkStart w:id="83" w:name="_Toc167955416"/>
      <w:bookmarkStart w:id="84" w:name="_Toc225867455"/>
      <w:r w:rsidRPr="00C44503">
        <w:t>Autres</w:t>
      </w:r>
      <w:bookmarkEnd w:id="83"/>
      <w:bookmarkEnd w:id="84"/>
    </w:p>
    <w:p w14:paraId="4F13CE92" w14:textId="77777777" w:rsidR="00E46F50" w:rsidRDefault="00E46F50" w:rsidP="009A1D1B">
      <w:pPr>
        <w:ind w:left="567"/>
        <w:rPr>
          <w:rFonts w:eastAsiaTheme="minorHAnsi"/>
          <w:noProof/>
        </w:rPr>
      </w:pPr>
    </w:p>
    <w:sectPr w:rsidR="00E46F50" w:rsidSect="00B323BA">
      <w:footerReference w:type="default" r:id="rId17"/>
      <w:footerReference w:type="first" r:id="rId18"/>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0F19" w14:textId="77777777" w:rsidR="00302E33" w:rsidRDefault="00302E33" w:rsidP="008D52F7">
      <w:r>
        <w:separator/>
      </w:r>
    </w:p>
    <w:p w14:paraId="2DB20242" w14:textId="77777777" w:rsidR="00302E33" w:rsidRDefault="00302E33" w:rsidP="008D52F7"/>
  </w:endnote>
  <w:endnote w:type="continuationSeparator" w:id="0">
    <w:p w14:paraId="1905C947" w14:textId="77777777" w:rsidR="00302E33" w:rsidRDefault="00302E33" w:rsidP="008D52F7">
      <w:r>
        <w:continuationSeparator/>
      </w:r>
    </w:p>
    <w:p w14:paraId="0E076D0E" w14:textId="77777777" w:rsidR="00302E33" w:rsidRDefault="00302E33" w:rsidP="008D5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C56A" w14:textId="36BF531A" w:rsidR="006152F0" w:rsidRDefault="006152F0" w:rsidP="006152F0">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904480"/>
      <w:docPartObj>
        <w:docPartGallery w:val="Page Numbers (Bottom of Page)"/>
        <w:docPartUnique/>
      </w:docPartObj>
    </w:sdtPr>
    <w:sdtEndPr/>
    <w:sdtContent>
      <w:p w14:paraId="6B8B12EC" w14:textId="77777777" w:rsidR="00B2234D" w:rsidRDefault="00B2234D" w:rsidP="008D52F7">
        <w:pPr>
          <w:pStyle w:val="Pieddepage"/>
        </w:pPr>
        <w:r>
          <w:rPr>
            <w:noProof/>
            <w:lang w:eastAsia="fr-CA"/>
          </w:rPr>
          <mc:AlternateContent>
            <mc:Choice Requires="wps">
              <w:drawing>
                <wp:anchor distT="0" distB="0" distL="114300" distR="114300" simplePos="0" relativeHeight="251658240" behindDoc="0" locked="0" layoutInCell="1" allowOverlap="1" wp14:anchorId="451E4E00" wp14:editId="36A3249A">
                  <wp:simplePos x="0" y="0"/>
                  <wp:positionH relativeFrom="page">
                    <wp:posOffset>6774180</wp:posOffset>
                  </wp:positionH>
                  <wp:positionV relativeFrom="page">
                    <wp:align>bottom</wp:align>
                  </wp:positionV>
                  <wp:extent cx="1000125" cy="940435"/>
                  <wp:effectExtent l="0" t="0" r="9525" b="0"/>
                  <wp:wrapNone/>
                  <wp:docPr id="1" name="Forme automatiqu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94043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2BBFF02E" w14:textId="77777777" w:rsidR="00B2234D" w:rsidRPr="00450741" w:rsidRDefault="00B2234D" w:rsidP="008D52F7">
                              <w:r w:rsidRPr="00450741">
                                <w:rPr>
                                  <w:rFonts w:asciiTheme="minorHAnsi" w:eastAsiaTheme="minorEastAsia" w:hAnsiTheme="minorHAnsi" w:cstheme="minorBidi"/>
                                </w:rPr>
                                <w:fldChar w:fldCharType="begin"/>
                              </w:r>
                              <w:r w:rsidRPr="00450741">
                                <w:instrText>PAGE    \* MERGEFORMAT</w:instrText>
                              </w:r>
                              <w:r w:rsidRPr="00450741">
                                <w:rPr>
                                  <w:rFonts w:asciiTheme="minorHAnsi" w:eastAsiaTheme="minorEastAsia" w:hAnsiTheme="minorHAnsi" w:cstheme="minorBidi"/>
                                </w:rPr>
                                <w:fldChar w:fldCharType="separate"/>
                              </w:r>
                              <w:r w:rsidRPr="00284D58">
                                <w:rPr>
                                  <w:rFonts w:asciiTheme="majorHAnsi" w:eastAsiaTheme="majorEastAsia" w:hAnsiTheme="majorHAnsi" w:cstheme="majorBidi"/>
                                  <w:noProof/>
                                  <w:color w:val="FFFFFF" w:themeColor="background1"/>
                                  <w:lang w:val="fr-FR"/>
                                </w:rPr>
                                <w:t>3</w:t>
                              </w:r>
                              <w:r w:rsidRPr="00450741">
                                <w:rPr>
                                  <w:rFonts w:asciiTheme="majorHAnsi" w:eastAsiaTheme="majorEastAsia" w:hAnsiTheme="majorHAnsi" w:cstheme="majorBidi"/>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E4E0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Forme automatique 13" o:spid="_x0000_s1026" type="#_x0000_t5" style="position:absolute;left:0;text-align:left;margin-left:533.4pt;margin-top:0;width:78.75pt;height:74.05pt;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" adj="21600" fillcolor="#d2eaf1" stroked="f">
                  <v:textbox>
                    <w:txbxContent>
                      <w:p w14:paraId="2BBFF02E" w14:textId="77777777" w:rsidR="00B2234D" w:rsidRPr="00450741" w:rsidRDefault="00B2234D" w:rsidP="008D52F7">
                        <w:r w:rsidRPr="00450741">
                          <w:rPr>
                            <w:rFonts w:asciiTheme="minorHAnsi" w:eastAsiaTheme="minorEastAsia" w:hAnsiTheme="minorHAnsi" w:cstheme="minorBidi"/>
                          </w:rPr>
                          <w:fldChar w:fldCharType="begin"/>
                        </w:r>
                        <w:r w:rsidRPr="00450741">
                          <w:instrText>PAGE    \* MERGEFORMAT</w:instrText>
                        </w:r>
                        <w:r w:rsidRPr="00450741">
                          <w:rPr>
                            <w:rFonts w:asciiTheme="minorHAnsi" w:eastAsiaTheme="minorEastAsia" w:hAnsiTheme="minorHAnsi" w:cstheme="minorBidi"/>
                          </w:rPr>
                          <w:fldChar w:fldCharType="separate"/>
                        </w:r>
                        <w:r w:rsidRPr="00284D58">
                          <w:rPr>
                            <w:rFonts w:asciiTheme="majorHAnsi" w:eastAsiaTheme="majorEastAsia" w:hAnsiTheme="majorHAnsi" w:cstheme="majorBidi"/>
                            <w:noProof/>
                            <w:color w:val="FFFFFF" w:themeColor="background1"/>
                            <w:lang w:val="fr-FR"/>
                          </w:rPr>
                          <w:t>3</w:t>
                        </w:r>
                        <w:r w:rsidRPr="00450741">
                          <w:rPr>
                            <w:rFonts w:asciiTheme="majorHAnsi" w:eastAsiaTheme="majorEastAsia" w:hAnsiTheme="majorHAnsi" w:cstheme="majorBidi"/>
                            <w:color w:val="FFFFFF" w:themeColor="background1"/>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67E8" w14:textId="77777777" w:rsidR="007C4529" w:rsidRDefault="007C4529" w:rsidP="006152F0">
    <w:pPr>
      <w:pStyle w:val="Pieddepage"/>
      <w:jc w:val="right"/>
    </w:pPr>
    <w:proofErr w:type="gramStart"/>
    <w:r>
      <w:t>i</w:t>
    </w:r>
    <w:proofErr w:type="gram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136386"/>
      <w:docPartObj>
        <w:docPartGallery w:val="Page Numbers (Bottom of Page)"/>
        <w:docPartUnique/>
      </w:docPartObj>
    </w:sdtPr>
    <w:sdtEndPr/>
    <w:sdtContent>
      <w:p w14:paraId="33D23686" w14:textId="441AEF0C" w:rsidR="00B2234D" w:rsidRPr="008D52F7" w:rsidRDefault="002C27D7" w:rsidP="002952F0">
        <w:pPr>
          <w:pStyle w:val="Pieddepage"/>
          <w:jc w:val="right"/>
        </w:pPr>
        <w:r>
          <w:fldChar w:fldCharType="begin"/>
        </w:r>
        <w:r>
          <w:instrText>PAGE   \* MERGEFORMAT</w:instrText>
        </w:r>
        <w:r>
          <w:fldChar w:fldCharType="separate"/>
        </w:r>
        <w:r>
          <w:rPr>
            <w:lang w:val="fr-FR"/>
          </w:rPr>
          <w:t>1</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B675" w14:textId="77777777" w:rsidR="00B2234D" w:rsidRDefault="00B2234D" w:rsidP="008D52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8ED0A" w14:textId="77777777" w:rsidR="00302E33" w:rsidRDefault="00302E33" w:rsidP="008D52F7">
      <w:r>
        <w:separator/>
      </w:r>
    </w:p>
    <w:p w14:paraId="5E1A5194" w14:textId="77777777" w:rsidR="00302E33" w:rsidRDefault="00302E33" w:rsidP="008D52F7"/>
  </w:footnote>
  <w:footnote w:type="continuationSeparator" w:id="0">
    <w:p w14:paraId="69A32CE0" w14:textId="77777777" w:rsidR="00302E33" w:rsidRDefault="00302E33" w:rsidP="008D52F7">
      <w:r>
        <w:continuationSeparator/>
      </w:r>
    </w:p>
    <w:p w14:paraId="33FD76F3" w14:textId="77777777" w:rsidR="00302E33" w:rsidRDefault="00302E33" w:rsidP="008D52F7"/>
  </w:footnote>
  <w:footnote w:id="1">
    <w:p w14:paraId="5F93A36B" w14:textId="590EF807" w:rsidR="00B422B7" w:rsidRPr="00683D5B" w:rsidRDefault="00B422B7" w:rsidP="006C30CF">
      <w:pPr>
        <w:pStyle w:val="Notedebasdepage"/>
        <w:ind w:left="360" w:hanging="360"/>
        <w:rPr>
          <w:rFonts w:asciiTheme="minorHAnsi" w:hAnsiTheme="minorHAnsi" w:cstheme="minorHAnsi"/>
          <w:sz w:val="18"/>
          <w:szCs w:val="18"/>
          <w:lang w:val="fr-CA"/>
        </w:rPr>
      </w:pPr>
      <w:r w:rsidRPr="00683D5B">
        <w:rPr>
          <w:rStyle w:val="Appelnotedebasdep"/>
          <w:rFonts w:asciiTheme="minorHAnsi" w:hAnsiTheme="minorHAnsi" w:cstheme="minorHAnsi"/>
          <w:sz w:val="18"/>
          <w:szCs w:val="18"/>
        </w:rPr>
        <w:footnoteRef/>
      </w:r>
      <w:r w:rsidRPr="00683D5B">
        <w:rPr>
          <w:rFonts w:asciiTheme="minorHAnsi" w:hAnsiTheme="minorHAnsi" w:cstheme="minorHAnsi"/>
          <w:sz w:val="18"/>
          <w:szCs w:val="18"/>
        </w:rPr>
        <w:t xml:space="preserve"> </w:t>
      </w:r>
      <w:r w:rsidR="006C30CF" w:rsidRPr="00683D5B">
        <w:rPr>
          <w:rFonts w:asciiTheme="minorHAnsi" w:hAnsiTheme="minorHAnsi" w:cstheme="minorHAnsi"/>
          <w:sz w:val="18"/>
          <w:szCs w:val="18"/>
        </w:rPr>
        <w:tab/>
      </w:r>
      <w:r w:rsidRPr="00683D5B">
        <w:rPr>
          <w:rFonts w:asciiTheme="minorHAnsi" w:hAnsiTheme="minorHAnsi" w:cstheme="minorHAnsi"/>
          <w:sz w:val="18"/>
          <w:szCs w:val="18"/>
        </w:rPr>
        <w:t xml:space="preserve">Voir la définition au </w:t>
      </w:r>
      <w:proofErr w:type="spellStart"/>
      <w:r w:rsidRPr="00683D5B">
        <w:rPr>
          <w:rFonts w:asciiTheme="minorHAnsi" w:hAnsiTheme="minorHAnsi" w:cstheme="minorHAnsi"/>
          <w:sz w:val="18"/>
          <w:szCs w:val="18"/>
        </w:rPr>
        <w:t>par</w:t>
      </w:r>
      <w:proofErr w:type="spellEnd"/>
      <w:r w:rsidRPr="00683D5B">
        <w:rPr>
          <w:rFonts w:asciiTheme="minorHAnsi" w:hAnsiTheme="minorHAnsi" w:cstheme="minorHAnsi"/>
          <w:sz w:val="18"/>
          <w:szCs w:val="18"/>
        </w:rPr>
        <w:t xml:space="preserve">. 2.1 g) du Règlement sur l’emballage et l’étiquetage des produits de consommation - C.R.C., ch. 417  </w:t>
      </w:r>
      <w:hyperlink r:id="rId1" w:anchor="h-544682" w:history="1">
        <w:r w:rsidRPr="00683D5B">
          <w:rPr>
            <w:rStyle w:val="Hyperlien"/>
            <w:rFonts w:asciiTheme="minorHAnsi" w:hAnsiTheme="minorHAnsi" w:cstheme="minorHAnsi"/>
            <w:sz w:val="18"/>
            <w:szCs w:val="18"/>
          </w:rPr>
          <w:t>https://laws-lois.justice.gc.ca/fra/reglements/C.R.C.%2C_ch._417/page-1.html#h-544682</w:t>
        </w:r>
      </w:hyperlink>
    </w:p>
  </w:footnote>
  <w:footnote w:id="2">
    <w:p w14:paraId="33F51BD6" w14:textId="2E4E03A1" w:rsidR="00A80CFF" w:rsidRPr="004E0033" w:rsidRDefault="00A80CFF" w:rsidP="006C30CF">
      <w:pPr>
        <w:pStyle w:val="Notedebasdepage"/>
        <w:ind w:left="360" w:hanging="360"/>
        <w:rPr>
          <w:sz w:val="18"/>
          <w:szCs w:val="18"/>
          <w:lang w:val="fr-CA"/>
        </w:rPr>
      </w:pPr>
      <w:r w:rsidRPr="00683D5B">
        <w:rPr>
          <w:rStyle w:val="Appelnotedebasdep"/>
          <w:rFonts w:asciiTheme="minorHAnsi" w:hAnsiTheme="minorHAnsi" w:cstheme="minorHAnsi"/>
          <w:sz w:val="18"/>
          <w:szCs w:val="18"/>
        </w:rPr>
        <w:footnoteRef/>
      </w:r>
      <w:r w:rsidRPr="00683D5B">
        <w:rPr>
          <w:rFonts w:asciiTheme="minorHAnsi" w:hAnsiTheme="minorHAnsi" w:cstheme="minorHAnsi"/>
          <w:sz w:val="18"/>
          <w:szCs w:val="18"/>
        </w:rPr>
        <w:t xml:space="preserve"> </w:t>
      </w:r>
      <w:r w:rsidR="006C30CF" w:rsidRPr="00683D5B">
        <w:rPr>
          <w:rFonts w:asciiTheme="minorHAnsi" w:hAnsiTheme="minorHAnsi" w:cstheme="minorHAnsi"/>
          <w:sz w:val="18"/>
          <w:szCs w:val="18"/>
        </w:rPr>
        <w:tab/>
      </w:r>
      <w:hyperlink r:id="rId2" w:history="1">
        <w:r w:rsidRPr="00683D5B">
          <w:rPr>
            <w:rStyle w:val="Hyperlien"/>
            <w:rFonts w:asciiTheme="minorHAnsi" w:hAnsiTheme="minorHAnsi" w:cstheme="minorHAnsi"/>
            <w:sz w:val="18"/>
            <w:szCs w:val="18"/>
          </w:rPr>
          <w:t>Guide de normes graphiques des logos ARTV</w:t>
        </w:r>
      </w:hyperlink>
    </w:p>
  </w:footnote>
  <w:footnote w:id="3">
    <w:p w14:paraId="44E57B9A" w14:textId="77777777" w:rsidR="00FE3E19" w:rsidRPr="00683D5B" w:rsidRDefault="00FE3E19" w:rsidP="00FE3E19">
      <w:pPr>
        <w:pStyle w:val="Notedebasdepage"/>
        <w:spacing w:before="0"/>
        <w:ind w:left="360" w:hanging="360"/>
        <w:rPr>
          <w:rFonts w:asciiTheme="minorHAnsi" w:hAnsiTheme="minorHAnsi" w:cstheme="minorHAnsi"/>
          <w:sz w:val="18"/>
          <w:szCs w:val="18"/>
          <w:lang w:val="fr-CA"/>
        </w:rPr>
      </w:pPr>
      <w:r w:rsidRPr="00683D5B">
        <w:rPr>
          <w:rStyle w:val="Appelnotedebasdep"/>
          <w:rFonts w:asciiTheme="minorHAnsi" w:hAnsiTheme="minorHAnsi" w:cstheme="minorHAnsi"/>
        </w:rPr>
        <w:footnoteRef/>
      </w:r>
      <w:r w:rsidRPr="00683D5B">
        <w:rPr>
          <w:rFonts w:asciiTheme="minorHAnsi" w:hAnsiTheme="minorHAnsi" w:cstheme="minorHAnsi"/>
        </w:rPr>
        <w:t xml:space="preserve"> </w:t>
      </w:r>
      <w:r w:rsidRPr="00683D5B">
        <w:rPr>
          <w:rFonts w:asciiTheme="minorHAnsi" w:hAnsiTheme="minorHAnsi" w:cstheme="minorHAnsi"/>
        </w:rPr>
        <w:tab/>
      </w:r>
      <w:r w:rsidRPr="00683D5B">
        <w:rPr>
          <w:rFonts w:asciiTheme="minorHAnsi" w:hAnsiTheme="minorHAnsi" w:cstheme="minorHAnsi"/>
          <w:sz w:val="18"/>
          <w:szCs w:val="18"/>
        </w:rPr>
        <w:t>Document établi lors de la conclusion d'une opération (achat, vente) et servant à prouver l'authenticité de celle-ci.</w:t>
      </w:r>
    </w:p>
  </w:footnote>
  <w:footnote w:id="4">
    <w:p w14:paraId="7B8B1525" w14:textId="4619A76F" w:rsidR="00670580" w:rsidRPr="00A31256" w:rsidRDefault="00670580" w:rsidP="00AB4BA4">
      <w:pPr>
        <w:pStyle w:val="Notedebasdepage"/>
        <w:ind w:left="284" w:hanging="284"/>
        <w:rPr>
          <w:sz w:val="18"/>
          <w:szCs w:val="18"/>
        </w:rPr>
      </w:pPr>
      <w:r w:rsidRPr="00683D5B">
        <w:rPr>
          <w:rStyle w:val="Appelnotedebasdep"/>
          <w:rFonts w:asciiTheme="minorHAnsi" w:hAnsiTheme="minorHAnsi" w:cstheme="minorHAnsi"/>
          <w:sz w:val="18"/>
          <w:szCs w:val="18"/>
        </w:rPr>
        <w:footnoteRef/>
      </w:r>
      <w:r w:rsidRPr="00683D5B">
        <w:rPr>
          <w:rFonts w:asciiTheme="minorHAnsi" w:hAnsiTheme="minorHAnsi" w:cstheme="minorHAnsi"/>
          <w:sz w:val="18"/>
          <w:szCs w:val="18"/>
        </w:rPr>
        <w:t xml:space="preserve"> </w:t>
      </w:r>
      <w:r w:rsidR="00AB4BA4" w:rsidRPr="00683D5B">
        <w:rPr>
          <w:rFonts w:asciiTheme="minorHAnsi" w:hAnsiTheme="minorHAnsi" w:cstheme="minorHAnsi"/>
          <w:sz w:val="18"/>
          <w:szCs w:val="18"/>
        </w:rPr>
        <w:tab/>
      </w:r>
      <w:hyperlink r:id="rId3" w:history="1">
        <w:r w:rsidRPr="00683D5B">
          <w:rPr>
            <w:rStyle w:val="Hyperlien"/>
            <w:rFonts w:asciiTheme="minorHAnsi" w:hAnsiTheme="minorHAnsi" w:cstheme="minorHAnsi"/>
            <w:sz w:val="18"/>
            <w:szCs w:val="18"/>
          </w:rPr>
          <w:t>Guide de normes graphiques des logos ARTV</w:t>
        </w:r>
      </w:hyperlink>
    </w:p>
  </w:footnote>
  <w:footnote w:id="5">
    <w:p w14:paraId="49FCEF0F" w14:textId="78ADFD05" w:rsidR="00963513" w:rsidRPr="00C44503" w:rsidRDefault="00963513" w:rsidP="00117156">
      <w:pPr>
        <w:ind w:left="360" w:hanging="360"/>
        <w:jc w:val="left"/>
        <w:rPr>
          <w:rFonts w:ascii="Segoe UI" w:hAnsi="Segoe UI" w:cs="Segoe UI"/>
          <w:sz w:val="21"/>
          <w:szCs w:val="21"/>
          <w:lang w:eastAsia="fr-CA"/>
        </w:rPr>
      </w:pPr>
      <w:r w:rsidRPr="00C44503">
        <w:rPr>
          <w:rStyle w:val="Appelnotedebasdep"/>
        </w:rPr>
        <w:footnoteRef/>
      </w:r>
      <w:r w:rsidRPr="00C44503">
        <w:t xml:space="preserve"> </w:t>
      </w:r>
      <w:r w:rsidR="00117156">
        <w:tab/>
      </w:r>
      <w:r w:rsidRPr="00C44503">
        <w:rPr>
          <w:rFonts w:asciiTheme="minorHAnsi" w:hAnsiTheme="minorHAnsi" w:cstheme="minorHAnsi"/>
          <w:sz w:val="18"/>
          <w:szCs w:val="18"/>
          <w:lang w:eastAsia="fr-CA"/>
        </w:rPr>
        <w:t>Toute opération qui consiste à remballer, embouteiller, vendre en vrac ou étiqueter à nouveau un produit certifié. Cela entraîne des modifications à l’emballage et à l’étiquetage initial du produit</w:t>
      </w:r>
      <w:r w:rsidRPr="00C44503">
        <w:rPr>
          <w:rFonts w:ascii="Segoe UI" w:hAnsi="Segoe UI" w:cs="Segoe UI"/>
          <w:sz w:val="18"/>
          <w:szCs w:val="18"/>
          <w:lang w:eastAsia="fr-CA"/>
        </w:rPr>
        <w:t>.</w:t>
      </w:r>
      <w:r w:rsidRPr="00C44503">
        <w:rPr>
          <w:rFonts w:ascii="Segoe UI" w:hAnsi="Segoe UI" w:cs="Segoe UI"/>
          <w:sz w:val="21"/>
          <w:szCs w:val="21"/>
          <w:lang w:eastAsia="fr-CA"/>
        </w:rPr>
        <w:t xml:space="preserve"> </w:t>
      </w:r>
    </w:p>
  </w:footnote>
  <w:footnote w:id="6">
    <w:p w14:paraId="0066A569" w14:textId="77777777" w:rsidR="008D592D" w:rsidRPr="00EF4EB0" w:rsidRDefault="008D592D" w:rsidP="008D592D">
      <w:pPr>
        <w:rPr>
          <w:sz w:val="18"/>
          <w:szCs w:val="18"/>
        </w:rPr>
      </w:pPr>
      <w:r w:rsidRPr="00EF4EB0">
        <w:rPr>
          <w:rStyle w:val="Appelnotedebasdep"/>
          <w:sz w:val="18"/>
          <w:szCs w:val="18"/>
        </w:rPr>
        <w:footnoteRef/>
      </w:r>
      <w:r w:rsidRPr="00EF4EB0">
        <w:rPr>
          <w:sz w:val="18"/>
          <w:szCs w:val="18"/>
        </w:rPr>
        <w:t xml:space="preserve"> </w:t>
      </w:r>
      <w:hyperlink r:id="rId4" w:history="1">
        <w:r w:rsidRPr="00EF4EB0">
          <w:rPr>
            <w:rStyle w:val="Hyperlien"/>
            <w:rFonts w:eastAsiaTheme="majorEastAsia"/>
            <w:sz w:val="18"/>
            <w:szCs w:val="18"/>
          </w:rPr>
          <w:t>https://inspection.canada.ca/fr/etiquetage-aliments/etiquetage/preemballe-consommation-preemballe</w:t>
        </w:r>
      </w:hyperlink>
    </w:p>
  </w:footnote>
  <w:footnote w:id="7">
    <w:p w14:paraId="7CE46138" w14:textId="77777777" w:rsidR="008D592D" w:rsidRPr="00EF4EB0" w:rsidRDefault="008D592D" w:rsidP="008D592D">
      <w:pPr>
        <w:pStyle w:val="Notedebasdepage"/>
        <w:rPr>
          <w:sz w:val="18"/>
          <w:szCs w:val="18"/>
        </w:rPr>
      </w:pPr>
      <w:r w:rsidRPr="00EF4EB0">
        <w:rPr>
          <w:rStyle w:val="Appelnotedebasdep"/>
          <w:sz w:val="18"/>
          <w:szCs w:val="18"/>
        </w:rPr>
        <w:footnoteRef/>
      </w:r>
      <w:r w:rsidRPr="00EF4EB0">
        <w:rPr>
          <w:sz w:val="18"/>
          <w:szCs w:val="18"/>
        </w:rPr>
        <w:t xml:space="preserve"> </w:t>
      </w:r>
      <w:hyperlink r:id="rId5" w:history="1">
        <w:r w:rsidRPr="00CD77CD">
          <w:rPr>
            <w:rStyle w:val="Hyperlien"/>
            <w:rFonts w:asciiTheme="minorHAnsi" w:hAnsiTheme="minorHAnsi" w:cstheme="minorHAnsi"/>
            <w:sz w:val="18"/>
            <w:szCs w:val="18"/>
          </w:rPr>
          <w:t>https://media.mapaq.gouv.qc.ca/etiquetage/clienteles_concernees.html</w:t>
        </w:r>
      </w:hyperlink>
    </w:p>
  </w:footnote>
  <w:footnote w:id="8">
    <w:p w14:paraId="44339BB4" w14:textId="384F9198" w:rsidR="00201879" w:rsidRPr="00683D5B" w:rsidRDefault="00201879" w:rsidP="00AB4BA4">
      <w:pPr>
        <w:pStyle w:val="Notedebasdepage"/>
        <w:ind w:left="284" w:hanging="284"/>
        <w:rPr>
          <w:rFonts w:asciiTheme="minorHAnsi" w:hAnsiTheme="minorHAnsi" w:cstheme="minorHAnsi"/>
          <w:lang w:val="fr-CA"/>
        </w:rPr>
      </w:pPr>
      <w:r w:rsidRPr="00683D5B">
        <w:rPr>
          <w:rStyle w:val="Appelnotedebasdep"/>
          <w:rFonts w:asciiTheme="minorHAnsi" w:hAnsiTheme="minorHAnsi" w:cstheme="minorHAnsi"/>
        </w:rPr>
        <w:footnoteRef/>
      </w:r>
      <w:r w:rsidRPr="00683D5B">
        <w:rPr>
          <w:rFonts w:asciiTheme="minorHAnsi" w:hAnsiTheme="minorHAnsi" w:cstheme="minorHAnsi"/>
        </w:rPr>
        <w:t xml:space="preserve"> </w:t>
      </w:r>
      <w:hyperlink r:id="rId6" w:history="1">
        <w:r w:rsidR="00E65C84" w:rsidRPr="00683D5B">
          <w:rPr>
            <w:rStyle w:val="Hyperlien"/>
            <w:rFonts w:asciiTheme="minorHAnsi" w:hAnsiTheme="minorHAnsi" w:cstheme="minorHAnsi"/>
            <w:sz w:val="18"/>
            <w:szCs w:val="18"/>
          </w:rPr>
          <w:t>Guide de normes graphiques des logos ARTV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14C"/>
    <w:multiLevelType w:val="hybridMultilevel"/>
    <w:tmpl w:val="74AA33E0"/>
    <w:lvl w:ilvl="0" w:tplc="F5B009D8">
      <w:start w:val="1"/>
      <w:numFmt w:val="decimal"/>
      <w:lvlText w:val="3.1.%1"/>
      <w:lvlJc w:val="left"/>
      <w:pPr>
        <w:ind w:left="720" w:hanging="360"/>
      </w:pPr>
      <w:rPr>
        <w:rFonts w:asciiTheme="minorHAnsi" w:eastAsia="Lucida Sans" w:hAnsiTheme="minorHAnsi" w:cstheme="minorHAnsi" w:hint="default"/>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4D517AA"/>
    <w:multiLevelType w:val="hybridMultilevel"/>
    <w:tmpl w:val="5F56E276"/>
    <w:lvl w:ilvl="0" w:tplc="A74EEE76">
      <w:start w:val="1"/>
      <w:numFmt w:val="lowerLetter"/>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 w15:restartNumberingAfterBreak="0">
    <w:nsid w:val="05136695"/>
    <w:multiLevelType w:val="hybridMultilevel"/>
    <w:tmpl w:val="6EB8FD2A"/>
    <w:lvl w:ilvl="0" w:tplc="F416A794">
      <w:start w:val="1"/>
      <w:numFmt w:val="decimal"/>
      <w:pStyle w:val="Paragrapheniveau2et3"/>
      <w:lvlText w:val="4.1.%1"/>
      <w:lvlJc w:val="left"/>
      <w:pPr>
        <w:ind w:left="900" w:hanging="360"/>
      </w:pPr>
      <w:rPr>
        <w:rFonts w:hint="default"/>
        <w:b w:val="0"/>
        <w:bCs w:val="0"/>
        <w:color w:val="auto"/>
        <w:w w:val="99"/>
        <w:sz w:val="22"/>
        <w:szCs w:val="22"/>
      </w:rPr>
    </w:lvl>
    <w:lvl w:ilvl="1" w:tplc="0C0C0019" w:tentative="1">
      <w:start w:val="1"/>
      <w:numFmt w:val="lowerLetter"/>
      <w:lvlText w:val="%2."/>
      <w:lvlJc w:val="left"/>
      <w:pPr>
        <w:ind w:left="1620" w:hanging="360"/>
      </w:pPr>
    </w:lvl>
    <w:lvl w:ilvl="2" w:tplc="0C0C001B" w:tentative="1">
      <w:start w:val="1"/>
      <w:numFmt w:val="lowerRoman"/>
      <w:lvlText w:val="%3."/>
      <w:lvlJc w:val="right"/>
      <w:pPr>
        <w:ind w:left="2340" w:hanging="180"/>
      </w:pPr>
    </w:lvl>
    <w:lvl w:ilvl="3" w:tplc="0C0C000F" w:tentative="1">
      <w:start w:val="1"/>
      <w:numFmt w:val="decimal"/>
      <w:lvlText w:val="%4."/>
      <w:lvlJc w:val="left"/>
      <w:pPr>
        <w:ind w:left="3060" w:hanging="360"/>
      </w:pPr>
    </w:lvl>
    <w:lvl w:ilvl="4" w:tplc="0C0C0019" w:tentative="1">
      <w:start w:val="1"/>
      <w:numFmt w:val="lowerLetter"/>
      <w:lvlText w:val="%5."/>
      <w:lvlJc w:val="left"/>
      <w:pPr>
        <w:ind w:left="3780" w:hanging="360"/>
      </w:pPr>
    </w:lvl>
    <w:lvl w:ilvl="5" w:tplc="0C0C001B" w:tentative="1">
      <w:start w:val="1"/>
      <w:numFmt w:val="lowerRoman"/>
      <w:lvlText w:val="%6."/>
      <w:lvlJc w:val="right"/>
      <w:pPr>
        <w:ind w:left="4500" w:hanging="180"/>
      </w:pPr>
    </w:lvl>
    <w:lvl w:ilvl="6" w:tplc="0C0C000F" w:tentative="1">
      <w:start w:val="1"/>
      <w:numFmt w:val="decimal"/>
      <w:lvlText w:val="%7."/>
      <w:lvlJc w:val="left"/>
      <w:pPr>
        <w:ind w:left="5220" w:hanging="360"/>
      </w:pPr>
    </w:lvl>
    <w:lvl w:ilvl="7" w:tplc="0C0C0019" w:tentative="1">
      <w:start w:val="1"/>
      <w:numFmt w:val="lowerLetter"/>
      <w:lvlText w:val="%8."/>
      <w:lvlJc w:val="left"/>
      <w:pPr>
        <w:ind w:left="5940" w:hanging="360"/>
      </w:pPr>
    </w:lvl>
    <w:lvl w:ilvl="8" w:tplc="0C0C001B" w:tentative="1">
      <w:start w:val="1"/>
      <w:numFmt w:val="lowerRoman"/>
      <w:lvlText w:val="%9."/>
      <w:lvlJc w:val="right"/>
      <w:pPr>
        <w:ind w:left="6660" w:hanging="180"/>
      </w:pPr>
    </w:lvl>
  </w:abstractNum>
  <w:abstractNum w:abstractNumId="3" w15:restartNumberingAfterBreak="0">
    <w:nsid w:val="0DFC32D4"/>
    <w:multiLevelType w:val="hybridMultilevel"/>
    <w:tmpl w:val="37CE37FC"/>
    <w:lvl w:ilvl="0" w:tplc="0DB2E510">
      <w:start w:val="1"/>
      <w:numFmt w:val="decimal"/>
      <w:lvlText w:val="8.5.%1"/>
      <w:lvlJc w:val="left"/>
      <w:pPr>
        <w:ind w:left="1260"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1980" w:hanging="360"/>
      </w:pPr>
    </w:lvl>
    <w:lvl w:ilvl="2" w:tplc="0C0C001B" w:tentative="1">
      <w:start w:val="1"/>
      <w:numFmt w:val="lowerRoman"/>
      <w:lvlText w:val="%3."/>
      <w:lvlJc w:val="right"/>
      <w:pPr>
        <w:ind w:left="2700" w:hanging="180"/>
      </w:pPr>
    </w:lvl>
    <w:lvl w:ilvl="3" w:tplc="0C0C000F" w:tentative="1">
      <w:start w:val="1"/>
      <w:numFmt w:val="decimal"/>
      <w:lvlText w:val="%4."/>
      <w:lvlJc w:val="left"/>
      <w:pPr>
        <w:ind w:left="3420" w:hanging="360"/>
      </w:pPr>
    </w:lvl>
    <w:lvl w:ilvl="4" w:tplc="0C0C0019" w:tentative="1">
      <w:start w:val="1"/>
      <w:numFmt w:val="lowerLetter"/>
      <w:lvlText w:val="%5."/>
      <w:lvlJc w:val="left"/>
      <w:pPr>
        <w:ind w:left="4140" w:hanging="360"/>
      </w:pPr>
    </w:lvl>
    <w:lvl w:ilvl="5" w:tplc="0C0C001B" w:tentative="1">
      <w:start w:val="1"/>
      <w:numFmt w:val="lowerRoman"/>
      <w:lvlText w:val="%6."/>
      <w:lvlJc w:val="right"/>
      <w:pPr>
        <w:ind w:left="4860" w:hanging="180"/>
      </w:pPr>
    </w:lvl>
    <w:lvl w:ilvl="6" w:tplc="0C0C000F" w:tentative="1">
      <w:start w:val="1"/>
      <w:numFmt w:val="decimal"/>
      <w:lvlText w:val="%7."/>
      <w:lvlJc w:val="left"/>
      <w:pPr>
        <w:ind w:left="5580" w:hanging="360"/>
      </w:pPr>
    </w:lvl>
    <w:lvl w:ilvl="7" w:tplc="0C0C0019" w:tentative="1">
      <w:start w:val="1"/>
      <w:numFmt w:val="lowerLetter"/>
      <w:lvlText w:val="%8."/>
      <w:lvlJc w:val="left"/>
      <w:pPr>
        <w:ind w:left="6300" w:hanging="360"/>
      </w:pPr>
    </w:lvl>
    <w:lvl w:ilvl="8" w:tplc="0C0C001B" w:tentative="1">
      <w:start w:val="1"/>
      <w:numFmt w:val="lowerRoman"/>
      <w:lvlText w:val="%9."/>
      <w:lvlJc w:val="right"/>
      <w:pPr>
        <w:ind w:left="7020" w:hanging="180"/>
      </w:pPr>
    </w:lvl>
  </w:abstractNum>
  <w:abstractNum w:abstractNumId="4" w15:restartNumberingAfterBreak="0">
    <w:nsid w:val="105A0497"/>
    <w:multiLevelType w:val="hybridMultilevel"/>
    <w:tmpl w:val="C5606D98"/>
    <w:lvl w:ilvl="0" w:tplc="38DA7682">
      <w:start w:val="1"/>
      <w:numFmt w:val="decimal"/>
      <w:lvlText w:val="5.1.%1"/>
      <w:lvlJc w:val="left"/>
      <w:pPr>
        <w:ind w:left="720"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1AE0141"/>
    <w:multiLevelType w:val="multilevel"/>
    <w:tmpl w:val="3D52C4E6"/>
    <w:lvl w:ilvl="0">
      <w:start w:val="1"/>
      <w:numFmt w:val="bullet"/>
      <w:pStyle w:val="Pucesniveau3"/>
      <w:lvlText w:val="o"/>
      <w:lvlJc w:val="left"/>
      <w:pPr>
        <w:tabs>
          <w:tab w:val="num" w:pos="709"/>
        </w:tabs>
        <w:ind w:left="1418" w:hanging="709"/>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1D29FF"/>
    <w:multiLevelType w:val="hybridMultilevel"/>
    <w:tmpl w:val="3870B37E"/>
    <w:lvl w:ilvl="0" w:tplc="8DA685E8">
      <w:start w:val="1"/>
      <w:numFmt w:val="decimal"/>
      <w:lvlText w:val="8.1.%1"/>
      <w:lvlJc w:val="left"/>
      <w:pPr>
        <w:ind w:left="720"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5CF3D7F"/>
    <w:multiLevelType w:val="hybridMultilevel"/>
    <w:tmpl w:val="05D65654"/>
    <w:lvl w:ilvl="0" w:tplc="72DA72A6">
      <w:start w:val="1"/>
      <w:numFmt w:val="decimal"/>
      <w:lvlText w:val="6.6.%1"/>
      <w:lvlJc w:val="left"/>
      <w:pPr>
        <w:ind w:left="720"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8770DCB"/>
    <w:multiLevelType w:val="hybridMultilevel"/>
    <w:tmpl w:val="1888986A"/>
    <w:lvl w:ilvl="0" w:tplc="A738ADDC">
      <w:start w:val="1"/>
      <w:numFmt w:val="decimal"/>
      <w:lvlText w:val="5.2.%1"/>
      <w:lvlJc w:val="left"/>
      <w:pPr>
        <w:ind w:left="720"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C091F36"/>
    <w:multiLevelType w:val="multilevel"/>
    <w:tmpl w:val="26DC4C8A"/>
    <w:lvl w:ilvl="0">
      <w:start w:val="1"/>
      <w:numFmt w:val="decimal"/>
      <w:pStyle w:val="Titreniveau1"/>
      <w:lvlText w:val="%1."/>
      <w:lvlJc w:val="left"/>
      <w:pPr>
        <w:ind w:left="360" w:hanging="360"/>
      </w:pPr>
      <w:rPr>
        <w:rFonts w:hint="default"/>
      </w:rPr>
    </w:lvl>
    <w:lvl w:ilvl="1">
      <w:start w:val="1"/>
      <w:numFmt w:val="decimal"/>
      <w:pStyle w:val="Titreniveau2"/>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4A36BA"/>
    <w:multiLevelType w:val="hybridMultilevel"/>
    <w:tmpl w:val="E548789C"/>
    <w:lvl w:ilvl="0" w:tplc="8E9A4EAE">
      <w:start w:val="1"/>
      <w:numFmt w:val="decimal"/>
      <w:pStyle w:val="Paragrapheniveau3avecnumro"/>
      <w:lvlText w:val="1.2.%1"/>
      <w:lvlJc w:val="left"/>
      <w:pPr>
        <w:ind w:left="720" w:hanging="360"/>
      </w:pPr>
      <w:rPr>
        <w:rFonts w:asciiTheme="minorHAnsi" w:eastAsia="Lucida Sans" w:hAnsiTheme="minorHAnsi" w:cstheme="minorHAnsi" w:hint="default"/>
        <w:w w:val="99"/>
        <w:sz w:val="22"/>
        <w:szCs w:val="22"/>
      </w:rPr>
    </w:lvl>
    <w:lvl w:ilvl="1" w:tplc="0C0C0019" w:tentative="1">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1BF367C"/>
    <w:multiLevelType w:val="hybridMultilevel"/>
    <w:tmpl w:val="5F56E276"/>
    <w:lvl w:ilvl="0" w:tplc="FFFFFFFF">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 w15:restartNumberingAfterBreak="0">
    <w:nsid w:val="34A26DA2"/>
    <w:multiLevelType w:val="hybridMultilevel"/>
    <w:tmpl w:val="79CAB716"/>
    <w:lvl w:ilvl="0" w:tplc="8BEC6DA0">
      <w:start w:val="1"/>
      <w:numFmt w:val="decimal"/>
      <w:lvlText w:val="8.4.%1"/>
      <w:lvlJc w:val="left"/>
      <w:pPr>
        <w:ind w:left="720"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56D4322"/>
    <w:multiLevelType w:val="multilevel"/>
    <w:tmpl w:val="0C0C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02352B"/>
    <w:multiLevelType w:val="hybridMultilevel"/>
    <w:tmpl w:val="D3A62D20"/>
    <w:lvl w:ilvl="0" w:tplc="A208B80C">
      <w:start w:val="1"/>
      <w:numFmt w:val="decimal"/>
      <w:lvlText w:val="3.2.%1"/>
      <w:lvlJc w:val="left"/>
      <w:pPr>
        <w:ind w:left="720" w:hanging="360"/>
      </w:pPr>
      <w:rPr>
        <w:rFonts w:asciiTheme="minorHAnsi" w:eastAsia="Lucida Sans" w:hAnsiTheme="minorHAnsi" w:cstheme="minorHAnsi" w:hint="default"/>
        <w:b w:val="0"/>
        <w:bCs/>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9CB6BE1"/>
    <w:multiLevelType w:val="multilevel"/>
    <w:tmpl w:val="E4565238"/>
    <w:lvl w:ilvl="0">
      <w:start w:val="4"/>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40A3015B"/>
    <w:multiLevelType w:val="hybridMultilevel"/>
    <w:tmpl w:val="A83A48E0"/>
    <w:lvl w:ilvl="0" w:tplc="0C0C0017">
      <w:start w:val="1"/>
      <w:numFmt w:val="lowerLetter"/>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24E63D9"/>
    <w:multiLevelType w:val="hybridMultilevel"/>
    <w:tmpl w:val="5F56E276"/>
    <w:lvl w:ilvl="0" w:tplc="FFFFFFFF">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8" w15:restartNumberingAfterBreak="0">
    <w:nsid w:val="481059F2"/>
    <w:multiLevelType w:val="hybridMultilevel"/>
    <w:tmpl w:val="8466B3FA"/>
    <w:lvl w:ilvl="0" w:tplc="0BF64630">
      <w:start w:val="1"/>
      <w:numFmt w:val="decimal"/>
      <w:lvlText w:val="6.5.%1"/>
      <w:lvlJc w:val="left"/>
      <w:pPr>
        <w:ind w:left="2138"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2858" w:hanging="360"/>
      </w:pPr>
    </w:lvl>
    <w:lvl w:ilvl="2" w:tplc="0C0C001B" w:tentative="1">
      <w:start w:val="1"/>
      <w:numFmt w:val="lowerRoman"/>
      <w:lvlText w:val="%3."/>
      <w:lvlJc w:val="right"/>
      <w:pPr>
        <w:ind w:left="3578" w:hanging="180"/>
      </w:pPr>
    </w:lvl>
    <w:lvl w:ilvl="3" w:tplc="0C0C000F" w:tentative="1">
      <w:start w:val="1"/>
      <w:numFmt w:val="decimal"/>
      <w:lvlText w:val="%4."/>
      <w:lvlJc w:val="left"/>
      <w:pPr>
        <w:ind w:left="4298" w:hanging="360"/>
      </w:pPr>
    </w:lvl>
    <w:lvl w:ilvl="4" w:tplc="0C0C0019" w:tentative="1">
      <w:start w:val="1"/>
      <w:numFmt w:val="lowerLetter"/>
      <w:lvlText w:val="%5."/>
      <w:lvlJc w:val="left"/>
      <w:pPr>
        <w:ind w:left="5018" w:hanging="360"/>
      </w:pPr>
    </w:lvl>
    <w:lvl w:ilvl="5" w:tplc="0C0C001B" w:tentative="1">
      <w:start w:val="1"/>
      <w:numFmt w:val="lowerRoman"/>
      <w:lvlText w:val="%6."/>
      <w:lvlJc w:val="right"/>
      <w:pPr>
        <w:ind w:left="5738" w:hanging="180"/>
      </w:pPr>
    </w:lvl>
    <w:lvl w:ilvl="6" w:tplc="0C0C000F" w:tentative="1">
      <w:start w:val="1"/>
      <w:numFmt w:val="decimal"/>
      <w:lvlText w:val="%7."/>
      <w:lvlJc w:val="left"/>
      <w:pPr>
        <w:ind w:left="6458" w:hanging="360"/>
      </w:pPr>
    </w:lvl>
    <w:lvl w:ilvl="7" w:tplc="0C0C0019" w:tentative="1">
      <w:start w:val="1"/>
      <w:numFmt w:val="lowerLetter"/>
      <w:lvlText w:val="%8."/>
      <w:lvlJc w:val="left"/>
      <w:pPr>
        <w:ind w:left="7178" w:hanging="360"/>
      </w:pPr>
    </w:lvl>
    <w:lvl w:ilvl="8" w:tplc="0C0C001B" w:tentative="1">
      <w:start w:val="1"/>
      <w:numFmt w:val="lowerRoman"/>
      <w:lvlText w:val="%9."/>
      <w:lvlJc w:val="right"/>
      <w:pPr>
        <w:ind w:left="7898" w:hanging="180"/>
      </w:pPr>
    </w:lvl>
  </w:abstractNum>
  <w:abstractNum w:abstractNumId="19" w15:restartNumberingAfterBreak="0">
    <w:nsid w:val="589C1670"/>
    <w:multiLevelType w:val="hybridMultilevel"/>
    <w:tmpl w:val="0F8AA284"/>
    <w:lvl w:ilvl="0" w:tplc="A1C8EDB0">
      <w:start w:val="1"/>
      <w:numFmt w:val="decimal"/>
      <w:lvlText w:val="6.3.%1."/>
      <w:lvlJc w:val="left"/>
      <w:pPr>
        <w:ind w:left="1287" w:hanging="360"/>
      </w:pPr>
      <w:rPr>
        <w:rFonts w:hint="default"/>
        <w:color w:val="auto"/>
        <w:w w:val="99"/>
        <w:sz w:val="22"/>
        <w:szCs w:val="22"/>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20" w15:restartNumberingAfterBreak="0">
    <w:nsid w:val="5A6220C6"/>
    <w:multiLevelType w:val="hybridMultilevel"/>
    <w:tmpl w:val="FE8E194C"/>
    <w:lvl w:ilvl="0" w:tplc="E24C3138">
      <w:start w:val="1"/>
      <w:numFmt w:val="decimal"/>
      <w:lvlText w:val="6.4.%1."/>
      <w:lvlJc w:val="left"/>
      <w:pPr>
        <w:ind w:left="720" w:hanging="360"/>
      </w:pPr>
      <w:rPr>
        <w:rFonts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5AFA6A5B"/>
    <w:multiLevelType w:val="multilevel"/>
    <w:tmpl w:val="9B7C87FE"/>
    <w:lvl w:ilvl="0">
      <w:start w:val="1"/>
      <w:numFmt w:val="bullet"/>
      <w:pStyle w:val="Puces"/>
      <w:lvlText w:val=""/>
      <w:lvlJc w:val="left"/>
      <w:pPr>
        <w:tabs>
          <w:tab w:val="num" w:pos="709"/>
        </w:tabs>
        <w:ind w:left="709" w:hanging="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C3681E"/>
    <w:multiLevelType w:val="hybridMultilevel"/>
    <w:tmpl w:val="170C87D6"/>
    <w:lvl w:ilvl="0" w:tplc="58647FC0">
      <w:start w:val="1"/>
      <w:numFmt w:val="decimal"/>
      <w:lvlText w:val="8.2.%1"/>
      <w:lvlJc w:val="left"/>
      <w:pPr>
        <w:ind w:left="720"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715060A9"/>
    <w:multiLevelType w:val="hybridMultilevel"/>
    <w:tmpl w:val="D8D85220"/>
    <w:lvl w:ilvl="0" w:tplc="03366DCE">
      <w:start w:val="1"/>
      <w:numFmt w:val="decimal"/>
      <w:lvlText w:val="8.3.%1"/>
      <w:lvlJc w:val="left"/>
      <w:pPr>
        <w:ind w:left="1287" w:hanging="360"/>
      </w:pPr>
      <w:rPr>
        <w:rFonts w:asciiTheme="minorHAnsi" w:eastAsia="Lucida Sans" w:hAnsiTheme="minorHAnsi" w:cstheme="minorHAnsi" w:hint="default"/>
        <w:color w:val="auto"/>
        <w:w w:val="99"/>
        <w:sz w:val="22"/>
        <w:szCs w:val="22"/>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24" w15:restartNumberingAfterBreak="0">
    <w:nsid w:val="76850EDF"/>
    <w:multiLevelType w:val="hybridMultilevel"/>
    <w:tmpl w:val="1068AD3C"/>
    <w:lvl w:ilvl="0" w:tplc="982A295C">
      <w:start w:val="1"/>
      <w:numFmt w:val="decimal"/>
      <w:lvlText w:val="6.2.%1."/>
      <w:lvlJc w:val="left"/>
      <w:pPr>
        <w:ind w:left="720" w:hanging="360"/>
      </w:pPr>
      <w:rPr>
        <w:rFonts w:hint="default"/>
        <w:color w:val="auto"/>
        <w:w w:val="99"/>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54241862">
    <w:abstractNumId w:val="21"/>
  </w:num>
  <w:num w:numId="2" w16cid:durableId="447354861">
    <w:abstractNumId w:val="5"/>
  </w:num>
  <w:num w:numId="3" w16cid:durableId="791826803">
    <w:abstractNumId w:val="9"/>
  </w:num>
  <w:num w:numId="4" w16cid:durableId="8603316">
    <w:abstractNumId w:val="1"/>
  </w:num>
  <w:num w:numId="5" w16cid:durableId="994606779">
    <w:abstractNumId w:val="13"/>
  </w:num>
  <w:num w:numId="6" w16cid:durableId="1131048541">
    <w:abstractNumId w:val="17"/>
  </w:num>
  <w:num w:numId="7" w16cid:durableId="1528563639">
    <w:abstractNumId w:val="10"/>
  </w:num>
  <w:num w:numId="8" w16cid:durableId="1489252605">
    <w:abstractNumId w:val="8"/>
  </w:num>
  <w:num w:numId="9" w16cid:durableId="1863980139">
    <w:abstractNumId w:val="4"/>
  </w:num>
  <w:num w:numId="10" w16cid:durableId="974797847">
    <w:abstractNumId w:val="24"/>
  </w:num>
  <w:num w:numId="11" w16cid:durableId="1834908509">
    <w:abstractNumId w:val="0"/>
  </w:num>
  <w:num w:numId="12" w16cid:durableId="1023901582">
    <w:abstractNumId w:val="14"/>
  </w:num>
  <w:num w:numId="13" w16cid:durableId="1624532242">
    <w:abstractNumId w:val="15"/>
  </w:num>
  <w:num w:numId="14" w16cid:durableId="664361268">
    <w:abstractNumId w:val="19"/>
  </w:num>
  <w:num w:numId="15" w16cid:durableId="676424319">
    <w:abstractNumId w:val="20"/>
  </w:num>
  <w:num w:numId="16" w16cid:durableId="640307180">
    <w:abstractNumId w:val="18"/>
  </w:num>
  <w:num w:numId="17" w16cid:durableId="1080634611">
    <w:abstractNumId w:val="7"/>
  </w:num>
  <w:num w:numId="18" w16cid:durableId="1562785829">
    <w:abstractNumId w:val="6"/>
  </w:num>
  <w:num w:numId="19" w16cid:durableId="2088721780">
    <w:abstractNumId w:val="22"/>
  </w:num>
  <w:num w:numId="20" w16cid:durableId="2133665688">
    <w:abstractNumId w:val="12"/>
  </w:num>
  <w:num w:numId="21" w16cid:durableId="663631455">
    <w:abstractNumId w:val="3"/>
  </w:num>
  <w:num w:numId="22" w16cid:durableId="634414603">
    <w:abstractNumId w:val="2"/>
  </w:num>
  <w:num w:numId="23" w16cid:durableId="1060176654">
    <w:abstractNumId w:val="23"/>
  </w:num>
  <w:num w:numId="24" w16cid:durableId="2003466286">
    <w:abstractNumId w:val="16"/>
  </w:num>
  <w:num w:numId="25" w16cid:durableId="1663268920">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2E"/>
    <w:rsid w:val="00000A6D"/>
    <w:rsid w:val="00001D6E"/>
    <w:rsid w:val="0000514E"/>
    <w:rsid w:val="000059CA"/>
    <w:rsid w:val="000064B0"/>
    <w:rsid w:val="00006ACA"/>
    <w:rsid w:val="0000747D"/>
    <w:rsid w:val="00007E5E"/>
    <w:rsid w:val="00010923"/>
    <w:rsid w:val="000112E1"/>
    <w:rsid w:val="00012E51"/>
    <w:rsid w:val="00013DA2"/>
    <w:rsid w:val="00014502"/>
    <w:rsid w:val="00014C72"/>
    <w:rsid w:val="00015359"/>
    <w:rsid w:val="00015909"/>
    <w:rsid w:val="00015C32"/>
    <w:rsid w:val="00021C04"/>
    <w:rsid w:val="0002311F"/>
    <w:rsid w:val="000359CB"/>
    <w:rsid w:val="00040F89"/>
    <w:rsid w:val="00043480"/>
    <w:rsid w:val="000455BE"/>
    <w:rsid w:val="00052773"/>
    <w:rsid w:val="000529C9"/>
    <w:rsid w:val="00053975"/>
    <w:rsid w:val="00062A75"/>
    <w:rsid w:val="00065034"/>
    <w:rsid w:val="0006517A"/>
    <w:rsid w:val="00067D90"/>
    <w:rsid w:val="00071F68"/>
    <w:rsid w:val="00072E8A"/>
    <w:rsid w:val="000740CB"/>
    <w:rsid w:val="000753E0"/>
    <w:rsid w:val="0007541C"/>
    <w:rsid w:val="00076779"/>
    <w:rsid w:val="000771F7"/>
    <w:rsid w:val="0007757A"/>
    <w:rsid w:val="00083494"/>
    <w:rsid w:val="00085B0B"/>
    <w:rsid w:val="000862A8"/>
    <w:rsid w:val="00090CDA"/>
    <w:rsid w:val="00093015"/>
    <w:rsid w:val="000942A6"/>
    <w:rsid w:val="000A1007"/>
    <w:rsid w:val="000A1E3C"/>
    <w:rsid w:val="000A68EF"/>
    <w:rsid w:val="000B025C"/>
    <w:rsid w:val="000B1C61"/>
    <w:rsid w:val="000B28DC"/>
    <w:rsid w:val="000B5A53"/>
    <w:rsid w:val="000B7D8C"/>
    <w:rsid w:val="000C3427"/>
    <w:rsid w:val="000C4EA6"/>
    <w:rsid w:val="000C5A67"/>
    <w:rsid w:val="000C7E68"/>
    <w:rsid w:val="000D0C29"/>
    <w:rsid w:val="000D50C1"/>
    <w:rsid w:val="000D5784"/>
    <w:rsid w:val="000E4BDD"/>
    <w:rsid w:val="000E6D52"/>
    <w:rsid w:val="000E725A"/>
    <w:rsid w:val="000F0A5E"/>
    <w:rsid w:val="00101164"/>
    <w:rsid w:val="001030E9"/>
    <w:rsid w:val="00104756"/>
    <w:rsid w:val="00106ADE"/>
    <w:rsid w:val="001166E3"/>
    <w:rsid w:val="00117156"/>
    <w:rsid w:val="001176CE"/>
    <w:rsid w:val="00120905"/>
    <w:rsid w:val="001213A2"/>
    <w:rsid w:val="001238B7"/>
    <w:rsid w:val="00124D7E"/>
    <w:rsid w:val="00130650"/>
    <w:rsid w:val="00135B60"/>
    <w:rsid w:val="00140276"/>
    <w:rsid w:val="00147584"/>
    <w:rsid w:val="001512C6"/>
    <w:rsid w:val="00151D97"/>
    <w:rsid w:val="001525E1"/>
    <w:rsid w:val="001542B0"/>
    <w:rsid w:val="00157210"/>
    <w:rsid w:val="00157B27"/>
    <w:rsid w:val="00164BC2"/>
    <w:rsid w:val="00166E3A"/>
    <w:rsid w:val="0017086C"/>
    <w:rsid w:val="00173CB2"/>
    <w:rsid w:val="001740F6"/>
    <w:rsid w:val="00174D36"/>
    <w:rsid w:val="00177ED2"/>
    <w:rsid w:val="0018470C"/>
    <w:rsid w:val="00192554"/>
    <w:rsid w:val="00193065"/>
    <w:rsid w:val="001936CB"/>
    <w:rsid w:val="001A0476"/>
    <w:rsid w:val="001A1167"/>
    <w:rsid w:val="001A49D3"/>
    <w:rsid w:val="001A5534"/>
    <w:rsid w:val="001A6A34"/>
    <w:rsid w:val="001B2ABD"/>
    <w:rsid w:val="001B3D40"/>
    <w:rsid w:val="001B4431"/>
    <w:rsid w:val="001B7F80"/>
    <w:rsid w:val="001C06FC"/>
    <w:rsid w:val="001C1D97"/>
    <w:rsid w:val="001C2A10"/>
    <w:rsid w:val="001C52D0"/>
    <w:rsid w:val="001C72DA"/>
    <w:rsid w:val="001C7F44"/>
    <w:rsid w:val="001D0EFA"/>
    <w:rsid w:val="001E7616"/>
    <w:rsid w:val="001E7E3B"/>
    <w:rsid w:val="001F0949"/>
    <w:rsid w:val="001F0FAD"/>
    <w:rsid w:val="001F2AF0"/>
    <w:rsid w:val="001F4112"/>
    <w:rsid w:val="001F7F80"/>
    <w:rsid w:val="002017BA"/>
    <w:rsid w:val="00201879"/>
    <w:rsid w:val="00202480"/>
    <w:rsid w:val="002056AB"/>
    <w:rsid w:val="00206F3D"/>
    <w:rsid w:val="0021456B"/>
    <w:rsid w:val="0022212C"/>
    <w:rsid w:val="002241D0"/>
    <w:rsid w:val="0022727F"/>
    <w:rsid w:val="00232046"/>
    <w:rsid w:val="00235AB3"/>
    <w:rsid w:val="00236ED9"/>
    <w:rsid w:val="0024166A"/>
    <w:rsid w:val="002419A3"/>
    <w:rsid w:val="00241F2B"/>
    <w:rsid w:val="00243073"/>
    <w:rsid w:val="002431D1"/>
    <w:rsid w:val="00243B69"/>
    <w:rsid w:val="00244E44"/>
    <w:rsid w:val="00246EE3"/>
    <w:rsid w:val="00247510"/>
    <w:rsid w:val="00250187"/>
    <w:rsid w:val="00251340"/>
    <w:rsid w:val="002518D1"/>
    <w:rsid w:val="00255045"/>
    <w:rsid w:val="00255EB0"/>
    <w:rsid w:val="00260D2A"/>
    <w:rsid w:val="00263FA6"/>
    <w:rsid w:val="00264B5E"/>
    <w:rsid w:val="002661DA"/>
    <w:rsid w:val="00266873"/>
    <w:rsid w:val="00270585"/>
    <w:rsid w:val="002708E5"/>
    <w:rsid w:val="00271399"/>
    <w:rsid w:val="00271FA1"/>
    <w:rsid w:val="0027319B"/>
    <w:rsid w:val="00275378"/>
    <w:rsid w:val="00277A99"/>
    <w:rsid w:val="00281C5E"/>
    <w:rsid w:val="00284D58"/>
    <w:rsid w:val="002864B7"/>
    <w:rsid w:val="00292938"/>
    <w:rsid w:val="002952F0"/>
    <w:rsid w:val="0029586B"/>
    <w:rsid w:val="002A09B4"/>
    <w:rsid w:val="002A253D"/>
    <w:rsid w:val="002A323B"/>
    <w:rsid w:val="002A70AD"/>
    <w:rsid w:val="002B0E64"/>
    <w:rsid w:val="002C1191"/>
    <w:rsid w:val="002C27D7"/>
    <w:rsid w:val="002C5E26"/>
    <w:rsid w:val="002C73A8"/>
    <w:rsid w:val="002C7831"/>
    <w:rsid w:val="002D1903"/>
    <w:rsid w:val="002E0C82"/>
    <w:rsid w:val="002F515A"/>
    <w:rsid w:val="00302E33"/>
    <w:rsid w:val="00304906"/>
    <w:rsid w:val="00305F2F"/>
    <w:rsid w:val="00306E81"/>
    <w:rsid w:val="00307542"/>
    <w:rsid w:val="0031083A"/>
    <w:rsid w:val="0031143D"/>
    <w:rsid w:val="003119D4"/>
    <w:rsid w:val="003154D9"/>
    <w:rsid w:val="003160F1"/>
    <w:rsid w:val="003253CE"/>
    <w:rsid w:val="00330163"/>
    <w:rsid w:val="003326D2"/>
    <w:rsid w:val="0033705A"/>
    <w:rsid w:val="00346902"/>
    <w:rsid w:val="00351118"/>
    <w:rsid w:val="00351890"/>
    <w:rsid w:val="00352E41"/>
    <w:rsid w:val="0035397F"/>
    <w:rsid w:val="003601A4"/>
    <w:rsid w:val="0037221A"/>
    <w:rsid w:val="003754B7"/>
    <w:rsid w:val="0037607B"/>
    <w:rsid w:val="0037679D"/>
    <w:rsid w:val="00382F6B"/>
    <w:rsid w:val="003830BC"/>
    <w:rsid w:val="003866BF"/>
    <w:rsid w:val="0038693F"/>
    <w:rsid w:val="00387A7B"/>
    <w:rsid w:val="003903A4"/>
    <w:rsid w:val="00391B6E"/>
    <w:rsid w:val="0039571D"/>
    <w:rsid w:val="00397519"/>
    <w:rsid w:val="003A0BB5"/>
    <w:rsid w:val="003A1010"/>
    <w:rsid w:val="003A11AC"/>
    <w:rsid w:val="003A59BE"/>
    <w:rsid w:val="003A6827"/>
    <w:rsid w:val="003B485F"/>
    <w:rsid w:val="003B603F"/>
    <w:rsid w:val="003B71CA"/>
    <w:rsid w:val="003C279C"/>
    <w:rsid w:val="003C61C7"/>
    <w:rsid w:val="003C61CA"/>
    <w:rsid w:val="003D417D"/>
    <w:rsid w:val="003D6EE9"/>
    <w:rsid w:val="003E005C"/>
    <w:rsid w:val="003E49D6"/>
    <w:rsid w:val="003E4DEA"/>
    <w:rsid w:val="003E7B5F"/>
    <w:rsid w:val="003F0AA3"/>
    <w:rsid w:val="003F0F07"/>
    <w:rsid w:val="003F3251"/>
    <w:rsid w:val="00402A41"/>
    <w:rsid w:val="00404425"/>
    <w:rsid w:val="004047D0"/>
    <w:rsid w:val="00404CF1"/>
    <w:rsid w:val="00405905"/>
    <w:rsid w:val="00407DD9"/>
    <w:rsid w:val="00410269"/>
    <w:rsid w:val="004161B7"/>
    <w:rsid w:val="00423EF2"/>
    <w:rsid w:val="004275A5"/>
    <w:rsid w:val="00427C07"/>
    <w:rsid w:val="00431137"/>
    <w:rsid w:val="00432D1A"/>
    <w:rsid w:val="004347C1"/>
    <w:rsid w:val="0043510E"/>
    <w:rsid w:val="0043556E"/>
    <w:rsid w:val="00436D4F"/>
    <w:rsid w:val="00437FB4"/>
    <w:rsid w:val="00441878"/>
    <w:rsid w:val="00441A68"/>
    <w:rsid w:val="00450128"/>
    <w:rsid w:val="00450741"/>
    <w:rsid w:val="00451952"/>
    <w:rsid w:val="004524BA"/>
    <w:rsid w:val="0045334D"/>
    <w:rsid w:val="004545B9"/>
    <w:rsid w:val="004561D5"/>
    <w:rsid w:val="0045656C"/>
    <w:rsid w:val="00456B20"/>
    <w:rsid w:val="004607D1"/>
    <w:rsid w:val="00463D8C"/>
    <w:rsid w:val="0046404A"/>
    <w:rsid w:val="00466290"/>
    <w:rsid w:val="0047146D"/>
    <w:rsid w:val="004737B3"/>
    <w:rsid w:val="00474556"/>
    <w:rsid w:val="0047481D"/>
    <w:rsid w:val="00475DBC"/>
    <w:rsid w:val="00481289"/>
    <w:rsid w:val="004823EE"/>
    <w:rsid w:val="0048428C"/>
    <w:rsid w:val="00484489"/>
    <w:rsid w:val="00485817"/>
    <w:rsid w:val="004863F6"/>
    <w:rsid w:val="00486835"/>
    <w:rsid w:val="004916CD"/>
    <w:rsid w:val="00493812"/>
    <w:rsid w:val="00494A44"/>
    <w:rsid w:val="00497C92"/>
    <w:rsid w:val="004A194B"/>
    <w:rsid w:val="004A4A80"/>
    <w:rsid w:val="004A5449"/>
    <w:rsid w:val="004A72F0"/>
    <w:rsid w:val="004A7605"/>
    <w:rsid w:val="004A7F7A"/>
    <w:rsid w:val="004B2407"/>
    <w:rsid w:val="004B26B6"/>
    <w:rsid w:val="004B3831"/>
    <w:rsid w:val="004B3EB5"/>
    <w:rsid w:val="004B4B52"/>
    <w:rsid w:val="004B733E"/>
    <w:rsid w:val="004C021D"/>
    <w:rsid w:val="004C21AE"/>
    <w:rsid w:val="004C5AB7"/>
    <w:rsid w:val="004D2423"/>
    <w:rsid w:val="004D2CAA"/>
    <w:rsid w:val="004D5586"/>
    <w:rsid w:val="004D676D"/>
    <w:rsid w:val="004E24DF"/>
    <w:rsid w:val="004E3963"/>
    <w:rsid w:val="004E478B"/>
    <w:rsid w:val="004E54A1"/>
    <w:rsid w:val="004E68C0"/>
    <w:rsid w:val="004F315F"/>
    <w:rsid w:val="004F5027"/>
    <w:rsid w:val="004F5799"/>
    <w:rsid w:val="004F61CC"/>
    <w:rsid w:val="00500BE8"/>
    <w:rsid w:val="005033AA"/>
    <w:rsid w:val="0050534E"/>
    <w:rsid w:val="00505F92"/>
    <w:rsid w:val="005072B4"/>
    <w:rsid w:val="00511131"/>
    <w:rsid w:val="00512CD2"/>
    <w:rsid w:val="005135A3"/>
    <w:rsid w:val="005162C2"/>
    <w:rsid w:val="00516A32"/>
    <w:rsid w:val="0052163D"/>
    <w:rsid w:val="005330C1"/>
    <w:rsid w:val="00534623"/>
    <w:rsid w:val="0053462A"/>
    <w:rsid w:val="00536A9E"/>
    <w:rsid w:val="005374BE"/>
    <w:rsid w:val="00537DA4"/>
    <w:rsid w:val="00544441"/>
    <w:rsid w:val="00550F11"/>
    <w:rsid w:val="00553223"/>
    <w:rsid w:val="00560E42"/>
    <w:rsid w:val="00565A39"/>
    <w:rsid w:val="0056752C"/>
    <w:rsid w:val="00570C78"/>
    <w:rsid w:val="00571E93"/>
    <w:rsid w:val="00575D7A"/>
    <w:rsid w:val="00580168"/>
    <w:rsid w:val="005811F1"/>
    <w:rsid w:val="00582ECA"/>
    <w:rsid w:val="00583FBD"/>
    <w:rsid w:val="00587E27"/>
    <w:rsid w:val="005905F6"/>
    <w:rsid w:val="005A0EBE"/>
    <w:rsid w:val="005A13A8"/>
    <w:rsid w:val="005A1891"/>
    <w:rsid w:val="005A47D4"/>
    <w:rsid w:val="005A5AC8"/>
    <w:rsid w:val="005A6FB2"/>
    <w:rsid w:val="005B46A3"/>
    <w:rsid w:val="005B4C08"/>
    <w:rsid w:val="005B6270"/>
    <w:rsid w:val="005B6AB2"/>
    <w:rsid w:val="005B746F"/>
    <w:rsid w:val="005C1207"/>
    <w:rsid w:val="005C1EE4"/>
    <w:rsid w:val="005D2005"/>
    <w:rsid w:val="005E384E"/>
    <w:rsid w:val="005E482A"/>
    <w:rsid w:val="005E58D3"/>
    <w:rsid w:val="005E5CA5"/>
    <w:rsid w:val="005F0712"/>
    <w:rsid w:val="005F0C18"/>
    <w:rsid w:val="005F5AA0"/>
    <w:rsid w:val="005F6B17"/>
    <w:rsid w:val="00604DCC"/>
    <w:rsid w:val="00604F45"/>
    <w:rsid w:val="00610B3D"/>
    <w:rsid w:val="0061125B"/>
    <w:rsid w:val="006136CB"/>
    <w:rsid w:val="00613BF1"/>
    <w:rsid w:val="00613C3F"/>
    <w:rsid w:val="006143A7"/>
    <w:rsid w:val="00614704"/>
    <w:rsid w:val="00614FD7"/>
    <w:rsid w:val="006152F0"/>
    <w:rsid w:val="00627DBE"/>
    <w:rsid w:val="00627FFB"/>
    <w:rsid w:val="006308F3"/>
    <w:rsid w:val="0063257A"/>
    <w:rsid w:val="00633358"/>
    <w:rsid w:val="00640CB4"/>
    <w:rsid w:val="00645C29"/>
    <w:rsid w:val="00656E53"/>
    <w:rsid w:val="0066030F"/>
    <w:rsid w:val="00660DF4"/>
    <w:rsid w:val="00661856"/>
    <w:rsid w:val="00662478"/>
    <w:rsid w:val="00665611"/>
    <w:rsid w:val="0066619D"/>
    <w:rsid w:val="006677F4"/>
    <w:rsid w:val="00670104"/>
    <w:rsid w:val="00670580"/>
    <w:rsid w:val="00672257"/>
    <w:rsid w:val="00672CB7"/>
    <w:rsid w:val="00672E26"/>
    <w:rsid w:val="00674541"/>
    <w:rsid w:val="00683734"/>
    <w:rsid w:val="00683D5B"/>
    <w:rsid w:val="006850F9"/>
    <w:rsid w:val="00685AAC"/>
    <w:rsid w:val="00686201"/>
    <w:rsid w:val="00687BCD"/>
    <w:rsid w:val="00690FFA"/>
    <w:rsid w:val="0069100C"/>
    <w:rsid w:val="00691A22"/>
    <w:rsid w:val="00693FE2"/>
    <w:rsid w:val="00696471"/>
    <w:rsid w:val="0069675F"/>
    <w:rsid w:val="0069798E"/>
    <w:rsid w:val="00697AED"/>
    <w:rsid w:val="006A0426"/>
    <w:rsid w:val="006A2E4F"/>
    <w:rsid w:val="006A317D"/>
    <w:rsid w:val="006A3DAF"/>
    <w:rsid w:val="006A4AE4"/>
    <w:rsid w:val="006A762E"/>
    <w:rsid w:val="006B1AE8"/>
    <w:rsid w:val="006B2319"/>
    <w:rsid w:val="006B4273"/>
    <w:rsid w:val="006B6832"/>
    <w:rsid w:val="006B7330"/>
    <w:rsid w:val="006B775F"/>
    <w:rsid w:val="006C30CF"/>
    <w:rsid w:val="006C4775"/>
    <w:rsid w:val="006C532A"/>
    <w:rsid w:val="006C5A59"/>
    <w:rsid w:val="006C5E9E"/>
    <w:rsid w:val="006D5CFD"/>
    <w:rsid w:val="006E1E0D"/>
    <w:rsid w:val="006E2EF3"/>
    <w:rsid w:val="006E57BE"/>
    <w:rsid w:val="006E5CEB"/>
    <w:rsid w:val="006E736C"/>
    <w:rsid w:val="006F37AC"/>
    <w:rsid w:val="006F42BF"/>
    <w:rsid w:val="007021CE"/>
    <w:rsid w:val="0071136C"/>
    <w:rsid w:val="00711D98"/>
    <w:rsid w:val="00713A8A"/>
    <w:rsid w:val="007162FA"/>
    <w:rsid w:val="0071761A"/>
    <w:rsid w:val="00717DC1"/>
    <w:rsid w:val="0072033B"/>
    <w:rsid w:val="0072421C"/>
    <w:rsid w:val="00727565"/>
    <w:rsid w:val="00730A0E"/>
    <w:rsid w:val="00732CC0"/>
    <w:rsid w:val="007358CC"/>
    <w:rsid w:val="00736597"/>
    <w:rsid w:val="00740669"/>
    <w:rsid w:val="00740EC9"/>
    <w:rsid w:val="00743741"/>
    <w:rsid w:val="00743C8A"/>
    <w:rsid w:val="0074508C"/>
    <w:rsid w:val="0074509B"/>
    <w:rsid w:val="00747A42"/>
    <w:rsid w:val="00753665"/>
    <w:rsid w:val="00754945"/>
    <w:rsid w:val="00755BAD"/>
    <w:rsid w:val="00755FC2"/>
    <w:rsid w:val="00762715"/>
    <w:rsid w:val="0076275A"/>
    <w:rsid w:val="00763211"/>
    <w:rsid w:val="00763393"/>
    <w:rsid w:val="007637FA"/>
    <w:rsid w:val="00765153"/>
    <w:rsid w:val="0076731A"/>
    <w:rsid w:val="00776BC8"/>
    <w:rsid w:val="00783246"/>
    <w:rsid w:val="007839B9"/>
    <w:rsid w:val="00785C29"/>
    <w:rsid w:val="007936FE"/>
    <w:rsid w:val="00794209"/>
    <w:rsid w:val="0079541F"/>
    <w:rsid w:val="00796433"/>
    <w:rsid w:val="0079713E"/>
    <w:rsid w:val="007A0B4C"/>
    <w:rsid w:val="007A20BB"/>
    <w:rsid w:val="007A26C6"/>
    <w:rsid w:val="007A3F5A"/>
    <w:rsid w:val="007B6B24"/>
    <w:rsid w:val="007C0FFE"/>
    <w:rsid w:val="007C4529"/>
    <w:rsid w:val="007C7964"/>
    <w:rsid w:val="007D19AB"/>
    <w:rsid w:val="007D2EFE"/>
    <w:rsid w:val="007D4812"/>
    <w:rsid w:val="007E02B2"/>
    <w:rsid w:val="007E0D11"/>
    <w:rsid w:val="007E2F37"/>
    <w:rsid w:val="007E3490"/>
    <w:rsid w:val="007E7A7C"/>
    <w:rsid w:val="007F0BDB"/>
    <w:rsid w:val="007F644C"/>
    <w:rsid w:val="007F7FDD"/>
    <w:rsid w:val="00806FC5"/>
    <w:rsid w:val="0081252E"/>
    <w:rsid w:val="00812FA1"/>
    <w:rsid w:val="00814ABF"/>
    <w:rsid w:val="00815069"/>
    <w:rsid w:val="00816A66"/>
    <w:rsid w:val="0082092E"/>
    <w:rsid w:val="00821D19"/>
    <w:rsid w:val="00824E61"/>
    <w:rsid w:val="008262E4"/>
    <w:rsid w:val="0083022C"/>
    <w:rsid w:val="0083066F"/>
    <w:rsid w:val="00830FED"/>
    <w:rsid w:val="00837441"/>
    <w:rsid w:val="00840064"/>
    <w:rsid w:val="00842FD1"/>
    <w:rsid w:val="00843A74"/>
    <w:rsid w:val="00844A46"/>
    <w:rsid w:val="00850220"/>
    <w:rsid w:val="0085178F"/>
    <w:rsid w:val="00853BA9"/>
    <w:rsid w:val="0086345D"/>
    <w:rsid w:val="00865267"/>
    <w:rsid w:val="00870E8F"/>
    <w:rsid w:val="0087419D"/>
    <w:rsid w:val="00874EF7"/>
    <w:rsid w:val="00880378"/>
    <w:rsid w:val="00880AE3"/>
    <w:rsid w:val="00880B78"/>
    <w:rsid w:val="008826E5"/>
    <w:rsid w:val="008834BD"/>
    <w:rsid w:val="00884E74"/>
    <w:rsid w:val="0088518B"/>
    <w:rsid w:val="00885E33"/>
    <w:rsid w:val="00891921"/>
    <w:rsid w:val="0089216A"/>
    <w:rsid w:val="00893288"/>
    <w:rsid w:val="00893DD9"/>
    <w:rsid w:val="008943A1"/>
    <w:rsid w:val="00897BD0"/>
    <w:rsid w:val="008A1BDD"/>
    <w:rsid w:val="008A7331"/>
    <w:rsid w:val="008B5746"/>
    <w:rsid w:val="008B5FD0"/>
    <w:rsid w:val="008C06BA"/>
    <w:rsid w:val="008C1D66"/>
    <w:rsid w:val="008C2DDA"/>
    <w:rsid w:val="008C578D"/>
    <w:rsid w:val="008C74A1"/>
    <w:rsid w:val="008C7B07"/>
    <w:rsid w:val="008C7FDD"/>
    <w:rsid w:val="008D071B"/>
    <w:rsid w:val="008D2EB8"/>
    <w:rsid w:val="008D30D8"/>
    <w:rsid w:val="008D4F3A"/>
    <w:rsid w:val="008D52F7"/>
    <w:rsid w:val="008D592D"/>
    <w:rsid w:val="008D6ECC"/>
    <w:rsid w:val="008D6FB0"/>
    <w:rsid w:val="008E461F"/>
    <w:rsid w:val="008E5CA4"/>
    <w:rsid w:val="008E64AE"/>
    <w:rsid w:val="008E64C5"/>
    <w:rsid w:val="008E72D7"/>
    <w:rsid w:val="008E7A7F"/>
    <w:rsid w:val="008F2BAA"/>
    <w:rsid w:val="008F4649"/>
    <w:rsid w:val="008F5E93"/>
    <w:rsid w:val="00900C06"/>
    <w:rsid w:val="00902110"/>
    <w:rsid w:val="00915A17"/>
    <w:rsid w:val="0092008E"/>
    <w:rsid w:val="00920930"/>
    <w:rsid w:val="00921520"/>
    <w:rsid w:val="0092189D"/>
    <w:rsid w:val="0092461B"/>
    <w:rsid w:val="00924D9E"/>
    <w:rsid w:val="009254FD"/>
    <w:rsid w:val="009270AA"/>
    <w:rsid w:val="009274F5"/>
    <w:rsid w:val="00927EE0"/>
    <w:rsid w:val="0093079A"/>
    <w:rsid w:val="00934BED"/>
    <w:rsid w:val="00936A17"/>
    <w:rsid w:val="00937FEE"/>
    <w:rsid w:val="00940007"/>
    <w:rsid w:val="00940DF1"/>
    <w:rsid w:val="00941B2E"/>
    <w:rsid w:val="00942D52"/>
    <w:rsid w:val="00943338"/>
    <w:rsid w:val="0094731E"/>
    <w:rsid w:val="0094774A"/>
    <w:rsid w:val="00952D02"/>
    <w:rsid w:val="00953198"/>
    <w:rsid w:val="00953FE4"/>
    <w:rsid w:val="009547F1"/>
    <w:rsid w:val="00955A19"/>
    <w:rsid w:val="009616DA"/>
    <w:rsid w:val="00963513"/>
    <w:rsid w:val="00970143"/>
    <w:rsid w:val="009737DC"/>
    <w:rsid w:val="00977834"/>
    <w:rsid w:val="00980823"/>
    <w:rsid w:val="009808F7"/>
    <w:rsid w:val="00981477"/>
    <w:rsid w:val="009826AA"/>
    <w:rsid w:val="00982DC6"/>
    <w:rsid w:val="009928DC"/>
    <w:rsid w:val="00992B1C"/>
    <w:rsid w:val="009974D3"/>
    <w:rsid w:val="009A1D1B"/>
    <w:rsid w:val="009A2EEF"/>
    <w:rsid w:val="009A471E"/>
    <w:rsid w:val="009A4A23"/>
    <w:rsid w:val="009B4254"/>
    <w:rsid w:val="009C0A7B"/>
    <w:rsid w:val="009C0AF2"/>
    <w:rsid w:val="009C3A2E"/>
    <w:rsid w:val="009C4DE5"/>
    <w:rsid w:val="009D075B"/>
    <w:rsid w:val="009D10D5"/>
    <w:rsid w:val="009D319C"/>
    <w:rsid w:val="009E0F54"/>
    <w:rsid w:val="009E1451"/>
    <w:rsid w:val="009E2E18"/>
    <w:rsid w:val="009E7012"/>
    <w:rsid w:val="009E7FB5"/>
    <w:rsid w:val="009F10C9"/>
    <w:rsid w:val="009F1BF9"/>
    <w:rsid w:val="009F78A7"/>
    <w:rsid w:val="00A03C2C"/>
    <w:rsid w:val="00A07278"/>
    <w:rsid w:val="00A073D3"/>
    <w:rsid w:val="00A1504A"/>
    <w:rsid w:val="00A2592D"/>
    <w:rsid w:val="00A26A8A"/>
    <w:rsid w:val="00A27CE7"/>
    <w:rsid w:val="00A31256"/>
    <w:rsid w:val="00A33704"/>
    <w:rsid w:val="00A348B2"/>
    <w:rsid w:val="00A42651"/>
    <w:rsid w:val="00A45945"/>
    <w:rsid w:val="00A51B5B"/>
    <w:rsid w:val="00A525C6"/>
    <w:rsid w:val="00A5505C"/>
    <w:rsid w:val="00A56075"/>
    <w:rsid w:val="00A57FB6"/>
    <w:rsid w:val="00A61F9C"/>
    <w:rsid w:val="00A6790F"/>
    <w:rsid w:val="00A72C15"/>
    <w:rsid w:val="00A7337F"/>
    <w:rsid w:val="00A751E1"/>
    <w:rsid w:val="00A8014B"/>
    <w:rsid w:val="00A80CFF"/>
    <w:rsid w:val="00A84B45"/>
    <w:rsid w:val="00A85273"/>
    <w:rsid w:val="00A906CD"/>
    <w:rsid w:val="00A928AE"/>
    <w:rsid w:val="00A93372"/>
    <w:rsid w:val="00A950A2"/>
    <w:rsid w:val="00A9628A"/>
    <w:rsid w:val="00AA1703"/>
    <w:rsid w:val="00AA3F3E"/>
    <w:rsid w:val="00AB152C"/>
    <w:rsid w:val="00AB3E37"/>
    <w:rsid w:val="00AB4BA4"/>
    <w:rsid w:val="00AC2E3F"/>
    <w:rsid w:val="00AC5D39"/>
    <w:rsid w:val="00AD2629"/>
    <w:rsid w:val="00AD5AB3"/>
    <w:rsid w:val="00AD5F55"/>
    <w:rsid w:val="00AE1C42"/>
    <w:rsid w:val="00AE6911"/>
    <w:rsid w:val="00AF3E59"/>
    <w:rsid w:val="00AF4BA0"/>
    <w:rsid w:val="00AF6C79"/>
    <w:rsid w:val="00B00508"/>
    <w:rsid w:val="00B02E2E"/>
    <w:rsid w:val="00B03DCB"/>
    <w:rsid w:val="00B05A0E"/>
    <w:rsid w:val="00B07DDA"/>
    <w:rsid w:val="00B109B6"/>
    <w:rsid w:val="00B13421"/>
    <w:rsid w:val="00B14009"/>
    <w:rsid w:val="00B15B14"/>
    <w:rsid w:val="00B15D61"/>
    <w:rsid w:val="00B16CBE"/>
    <w:rsid w:val="00B20082"/>
    <w:rsid w:val="00B2234D"/>
    <w:rsid w:val="00B22D76"/>
    <w:rsid w:val="00B264B4"/>
    <w:rsid w:val="00B323A0"/>
    <w:rsid w:val="00B323BA"/>
    <w:rsid w:val="00B338C6"/>
    <w:rsid w:val="00B37981"/>
    <w:rsid w:val="00B422B7"/>
    <w:rsid w:val="00B45BB9"/>
    <w:rsid w:val="00B45EC3"/>
    <w:rsid w:val="00B5161E"/>
    <w:rsid w:val="00B52847"/>
    <w:rsid w:val="00B528B4"/>
    <w:rsid w:val="00B549E9"/>
    <w:rsid w:val="00B57537"/>
    <w:rsid w:val="00B579B4"/>
    <w:rsid w:val="00B617BC"/>
    <w:rsid w:val="00B641B2"/>
    <w:rsid w:val="00B653B4"/>
    <w:rsid w:val="00B658AB"/>
    <w:rsid w:val="00B6695D"/>
    <w:rsid w:val="00B72F94"/>
    <w:rsid w:val="00B743A9"/>
    <w:rsid w:val="00B75634"/>
    <w:rsid w:val="00B75C79"/>
    <w:rsid w:val="00B764AD"/>
    <w:rsid w:val="00B870DF"/>
    <w:rsid w:val="00B94F11"/>
    <w:rsid w:val="00B973EF"/>
    <w:rsid w:val="00BA3232"/>
    <w:rsid w:val="00BA3E84"/>
    <w:rsid w:val="00BA6466"/>
    <w:rsid w:val="00BA6E23"/>
    <w:rsid w:val="00BC041E"/>
    <w:rsid w:val="00BC1ED9"/>
    <w:rsid w:val="00BC3161"/>
    <w:rsid w:val="00BC3F6E"/>
    <w:rsid w:val="00BC74A3"/>
    <w:rsid w:val="00BC7BEF"/>
    <w:rsid w:val="00BD4D17"/>
    <w:rsid w:val="00BE041E"/>
    <w:rsid w:val="00BE29B0"/>
    <w:rsid w:val="00BE6C76"/>
    <w:rsid w:val="00BF1948"/>
    <w:rsid w:val="00C00B00"/>
    <w:rsid w:val="00C00B02"/>
    <w:rsid w:val="00C00BE9"/>
    <w:rsid w:val="00C00D8A"/>
    <w:rsid w:val="00C01640"/>
    <w:rsid w:val="00C0702B"/>
    <w:rsid w:val="00C07174"/>
    <w:rsid w:val="00C13FA4"/>
    <w:rsid w:val="00C15BFB"/>
    <w:rsid w:val="00C15F4E"/>
    <w:rsid w:val="00C163FA"/>
    <w:rsid w:val="00C1735B"/>
    <w:rsid w:val="00C210CA"/>
    <w:rsid w:val="00C212D2"/>
    <w:rsid w:val="00C3019A"/>
    <w:rsid w:val="00C3216A"/>
    <w:rsid w:val="00C33351"/>
    <w:rsid w:val="00C34F8B"/>
    <w:rsid w:val="00C364D4"/>
    <w:rsid w:val="00C40A0E"/>
    <w:rsid w:val="00C425FF"/>
    <w:rsid w:val="00C43C43"/>
    <w:rsid w:val="00C44503"/>
    <w:rsid w:val="00C45B86"/>
    <w:rsid w:val="00C505E1"/>
    <w:rsid w:val="00C50CD1"/>
    <w:rsid w:val="00C517E5"/>
    <w:rsid w:val="00C53904"/>
    <w:rsid w:val="00C566E6"/>
    <w:rsid w:val="00C5684B"/>
    <w:rsid w:val="00C57A72"/>
    <w:rsid w:val="00C6284F"/>
    <w:rsid w:val="00C67312"/>
    <w:rsid w:val="00C67C19"/>
    <w:rsid w:val="00C71B03"/>
    <w:rsid w:val="00C7476E"/>
    <w:rsid w:val="00C74998"/>
    <w:rsid w:val="00C74BB8"/>
    <w:rsid w:val="00C7581B"/>
    <w:rsid w:val="00C77F16"/>
    <w:rsid w:val="00C81BDC"/>
    <w:rsid w:val="00C83AE4"/>
    <w:rsid w:val="00C84126"/>
    <w:rsid w:val="00C867C7"/>
    <w:rsid w:val="00C86E6A"/>
    <w:rsid w:val="00C90479"/>
    <w:rsid w:val="00C90D54"/>
    <w:rsid w:val="00C92C5E"/>
    <w:rsid w:val="00C95185"/>
    <w:rsid w:val="00C96AAA"/>
    <w:rsid w:val="00CA12B1"/>
    <w:rsid w:val="00CA135E"/>
    <w:rsid w:val="00CA30E3"/>
    <w:rsid w:val="00CA433B"/>
    <w:rsid w:val="00CA65C1"/>
    <w:rsid w:val="00CA739F"/>
    <w:rsid w:val="00CB1C60"/>
    <w:rsid w:val="00CB55EA"/>
    <w:rsid w:val="00CB6D3E"/>
    <w:rsid w:val="00CB7691"/>
    <w:rsid w:val="00CB7E9A"/>
    <w:rsid w:val="00CC0DB3"/>
    <w:rsid w:val="00CC1DA3"/>
    <w:rsid w:val="00CC3D4C"/>
    <w:rsid w:val="00CC3E24"/>
    <w:rsid w:val="00CC441D"/>
    <w:rsid w:val="00CD00E3"/>
    <w:rsid w:val="00CD04BE"/>
    <w:rsid w:val="00CD1084"/>
    <w:rsid w:val="00CD2B1A"/>
    <w:rsid w:val="00CD2FEC"/>
    <w:rsid w:val="00CD3399"/>
    <w:rsid w:val="00CD4ADA"/>
    <w:rsid w:val="00CD65D8"/>
    <w:rsid w:val="00CD77CD"/>
    <w:rsid w:val="00CE4103"/>
    <w:rsid w:val="00CE4FF3"/>
    <w:rsid w:val="00CF456F"/>
    <w:rsid w:val="00CF5B1B"/>
    <w:rsid w:val="00CF5C51"/>
    <w:rsid w:val="00D03989"/>
    <w:rsid w:val="00D06621"/>
    <w:rsid w:val="00D1014B"/>
    <w:rsid w:val="00D103E2"/>
    <w:rsid w:val="00D12B0D"/>
    <w:rsid w:val="00D2029E"/>
    <w:rsid w:val="00D225E4"/>
    <w:rsid w:val="00D22A96"/>
    <w:rsid w:val="00D233D2"/>
    <w:rsid w:val="00D273DD"/>
    <w:rsid w:val="00D27A54"/>
    <w:rsid w:val="00D30466"/>
    <w:rsid w:val="00D30EBF"/>
    <w:rsid w:val="00D325E0"/>
    <w:rsid w:val="00D349B4"/>
    <w:rsid w:val="00D37410"/>
    <w:rsid w:val="00D40D4D"/>
    <w:rsid w:val="00D44E7E"/>
    <w:rsid w:val="00D47CE8"/>
    <w:rsid w:val="00D47EE4"/>
    <w:rsid w:val="00D5482F"/>
    <w:rsid w:val="00D565DF"/>
    <w:rsid w:val="00D57658"/>
    <w:rsid w:val="00D6156E"/>
    <w:rsid w:val="00D62E91"/>
    <w:rsid w:val="00D632E8"/>
    <w:rsid w:val="00D63D14"/>
    <w:rsid w:val="00D647DF"/>
    <w:rsid w:val="00D703FF"/>
    <w:rsid w:val="00D7131A"/>
    <w:rsid w:val="00D72E01"/>
    <w:rsid w:val="00D72EDF"/>
    <w:rsid w:val="00D731C7"/>
    <w:rsid w:val="00D7476E"/>
    <w:rsid w:val="00D74825"/>
    <w:rsid w:val="00D75487"/>
    <w:rsid w:val="00D755D9"/>
    <w:rsid w:val="00D7645F"/>
    <w:rsid w:val="00D80339"/>
    <w:rsid w:val="00D81436"/>
    <w:rsid w:val="00D826DC"/>
    <w:rsid w:val="00D84EEB"/>
    <w:rsid w:val="00D905FA"/>
    <w:rsid w:val="00D9162C"/>
    <w:rsid w:val="00D91AB6"/>
    <w:rsid w:val="00D93D3F"/>
    <w:rsid w:val="00D9476F"/>
    <w:rsid w:val="00D97E42"/>
    <w:rsid w:val="00DA05D3"/>
    <w:rsid w:val="00DA20A9"/>
    <w:rsid w:val="00DA445E"/>
    <w:rsid w:val="00DA6EDC"/>
    <w:rsid w:val="00DA761E"/>
    <w:rsid w:val="00DA7923"/>
    <w:rsid w:val="00DB043D"/>
    <w:rsid w:val="00DB3F1D"/>
    <w:rsid w:val="00DB6BFB"/>
    <w:rsid w:val="00DC17A2"/>
    <w:rsid w:val="00DC47F3"/>
    <w:rsid w:val="00DC5AC1"/>
    <w:rsid w:val="00DC7AF4"/>
    <w:rsid w:val="00DD2D84"/>
    <w:rsid w:val="00DD57FA"/>
    <w:rsid w:val="00DE065B"/>
    <w:rsid w:val="00DE4634"/>
    <w:rsid w:val="00DE4658"/>
    <w:rsid w:val="00DE76FA"/>
    <w:rsid w:val="00DE7A6E"/>
    <w:rsid w:val="00DF0D94"/>
    <w:rsid w:val="00DF32AB"/>
    <w:rsid w:val="00DF4FE3"/>
    <w:rsid w:val="00DF509E"/>
    <w:rsid w:val="00E0659E"/>
    <w:rsid w:val="00E0779B"/>
    <w:rsid w:val="00E07B24"/>
    <w:rsid w:val="00E1064D"/>
    <w:rsid w:val="00E11D50"/>
    <w:rsid w:val="00E1263E"/>
    <w:rsid w:val="00E131C6"/>
    <w:rsid w:val="00E14C05"/>
    <w:rsid w:val="00E14FC1"/>
    <w:rsid w:val="00E150AC"/>
    <w:rsid w:val="00E16AD9"/>
    <w:rsid w:val="00E20D83"/>
    <w:rsid w:val="00E32FFF"/>
    <w:rsid w:val="00E37BC0"/>
    <w:rsid w:val="00E429D3"/>
    <w:rsid w:val="00E44C4C"/>
    <w:rsid w:val="00E46F50"/>
    <w:rsid w:val="00E526AD"/>
    <w:rsid w:val="00E55AD1"/>
    <w:rsid w:val="00E577AE"/>
    <w:rsid w:val="00E57979"/>
    <w:rsid w:val="00E6120F"/>
    <w:rsid w:val="00E63D23"/>
    <w:rsid w:val="00E65121"/>
    <w:rsid w:val="00E65C84"/>
    <w:rsid w:val="00E66323"/>
    <w:rsid w:val="00E67CB1"/>
    <w:rsid w:val="00E7130D"/>
    <w:rsid w:val="00E730B7"/>
    <w:rsid w:val="00E76B44"/>
    <w:rsid w:val="00E775AC"/>
    <w:rsid w:val="00E8138E"/>
    <w:rsid w:val="00E84200"/>
    <w:rsid w:val="00E85C97"/>
    <w:rsid w:val="00E910A9"/>
    <w:rsid w:val="00E921C9"/>
    <w:rsid w:val="00E9387D"/>
    <w:rsid w:val="00E94091"/>
    <w:rsid w:val="00E97B4B"/>
    <w:rsid w:val="00EA107E"/>
    <w:rsid w:val="00EA110C"/>
    <w:rsid w:val="00EA2D5A"/>
    <w:rsid w:val="00EA459D"/>
    <w:rsid w:val="00EA48B4"/>
    <w:rsid w:val="00EA501D"/>
    <w:rsid w:val="00EB1C72"/>
    <w:rsid w:val="00EB22F9"/>
    <w:rsid w:val="00EB3F5F"/>
    <w:rsid w:val="00EC6B27"/>
    <w:rsid w:val="00ED19EA"/>
    <w:rsid w:val="00ED1EDB"/>
    <w:rsid w:val="00ED2C80"/>
    <w:rsid w:val="00ED36CF"/>
    <w:rsid w:val="00ED43FC"/>
    <w:rsid w:val="00EE26D1"/>
    <w:rsid w:val="00EE2841"/>
    <w:rsid w:val="00EE3D8A"/>
    <w:rsid w:val="00EE3F5D"/>
    <w:rsid w:val="00EE6FDC"/>
    <w:rsid w:val="00EF1EBF"/>
    <w:rsid w:val="00EF25CF"/>
    <w:rsid w:val="00F00966"/>
    <w:rsid w:val="00F00E12"/>
    <w:rsid w:val="00F00EA8"/>
    <w:rsid w:val="00F0395E"/>
    <w:rsid w:val="00F124F7"/>
    <w:rsid w:val="00F1304C"/>
    <w:rsid w:val="00F130BB"/>
    <w:rsid w:val="00F1413F"/>
    <w:rsid w:val="00F15D8D"/>
    <w:rsid w:val="00F1604F"/>
    <w:rsid w:val="00F1761B"/>
    <w:rsid w:val="00F207B5"/>
    <w:rsid w:val="00F27291"/>
    <w:rsid w:val="00F27FBA"/>
    <w:rsid w:val="00F314FF"/>
    <w:rsid w:val="00F36031"/>
    <w:rsid w:val="00F364CE"/>
    <w:rsid w:val="00F36DE2"/>
    <w:rsid w:val="00F40C89"/>
    <w:rsid w:val="00F45483"/>
    <w:rsid w:val="00F46275"/>
    <w:rsid w:val="00F46281"/>
    <w:rsid w:val="00F463A7"/>
    <w:rsid w:val="00F47998"/>
    <w:rsid w:val="00F51489"/>
    <w:rsid w:val="00F5173C"/>
    <w:rsid w:val="00F52657"/>
    <w:rsid w:val="00F560C9"/>
    <w:rsid w:val="00F66FC8"/>
    <w:rsid w:val="00F7081F"/>
    <w:rsid w:val="00F71BCF"/>
    <w:rsid w:val="00F720C3"/>
    <w:rsid w:val="00F74996"/>
    <w:rsid w:val="00F76485"/>
    <w:rsid w:val="00F76563"/>
    <w:rsid w:val="00F8058A"/>
    <w:rsid w:val="00F80694"/>
    <w:rsid w:val="00F80C31"/>
    <w:rsid w:val="00F81976"/>
    <w:rsid w:val="00F83BF4"/>
    <w:rsid w:val="00F844F8"/>
    <w:rsid w:val="00F84738"/>
    <w:rsid w:val="00F90F3C"/>
    <w:rsid w:val="00F9471F"/>
    <w:rsid w:val="00F9508E"/>
    <w:rsid w:val="00FA06EE"/>
    <w:rsid w:val="00FA1C0C"/>
    <w:rsid w:val="00FA2740"/>
    <w:rsid w:val="00FB28E6"/>
    <w:rsid w:val="00FB3878"/>
    <w:rsid w:val="00FB3FFB"/>
    <w:rsid w:val="00FB4444"/>
    <w:rsid w:val="00FB6DC1"/>
    <w:rsid w:val="00FC0A8E"/>
    <w:rsid w:val="00FC3746"/>
    <w:rsid w:val="00FC4480"/>
    <w:rsid w:val="00FC57C3"/>
    <w:rsid w:val="00FD1271"/>
    <w:rsid w:val="00FD3E9F"/>
    <w:rsid w:val="00FD461D"/>
    <w:rsid w:val="00FD486B"/>
    <w:rsid w:val="00FD4FE7"/>
    <w:rsid w:val="00FD51F1"/>
    <w:rsid w:val="00FD540C"/>
    <w:rsid w:val="00FD5572"/>
    <w:rsid w:val="00FE012E"/>
    <w:rsid w:val="00FE07D0"/>
    <w:rsid w:val="00FE3E19"/>
    <w:rsid w:val="00FE52D3"/>
    <w:rsid w:val="00FE59FC"/>
    <w:rsid w:val="00FE6176"/>
    <w:rsid w:val="00FF1681"/>
    <w:rsid w:val="00FF1DAC"/>
    <w:rsid w:val="00FF68D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DAEE5"/>
  <w15:docId w15:val="{0F3BAB47-8BA4-4254-8D3D-AE723144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imes New Roman" w:hAnsi="Lucida Sans" w:cs="Times New Roman"/>
        <w:sz w:val="16"/>
        <w:szCs w:val="16"/>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799"/>
    <w:pPr>
      <w:spacing w:after="0" w:line="240" w:lineRule="auto"/>
      <w:jc w:val="both"/>
    </w:pPr>
    <w:rPr>
      <w:rFonts w:ascii="Calibri" w:hAnsi="Calibri" w:cs="Calibri"/>
      <w:sz w:val="22"/>
      <w:szCs w:val="24"/>
    </w:rPr>
  </w:style>
  <w:style w:type="paragraph" w:styleId="Titre1">
    <w:name w:val="heading 1"/>
    <w:basedOn w:val="Normal"/>
    <w:next w:val="Normal"/>
    <w:link w:val="Titre1Car"/>
    <w:uiPriority w:val="9"/>
    <w:qFormat/>
    <w:rsid w:val="00BA6E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BA6E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A6E23"/>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niveau1">
    <w:name w:val="Paragraphe niveau 1"/>
    <w:autoRedefine/>
    <w:qFormat/>
    <w:rsid w:val="0048428C"/>
    <w:pPr>
      <w:spacing w:after="0" w:line="240" w:lineRule="auto"/>
      <w:jc w:val="both"/>
    </w:pPr>
    <w:rPr>
      <w:rFonts w:ascii="Calibri" w:hAnsi="Calibri"/>
      <w:i/>
      <w:iCs/>
      <w:sz w:val="22"/>
      <w:szCs w:val="22"/>
      <w:lang w:eastAsia="fr-CA"/>
    </w:rPr>
  </w:style>
  <w:style w:type="paragraph" w:customStyle="1" w:styleId="Puces">
    <w:name w:val="Puces"/>
    <w:basedOn w:val="Normal"/>
    <w:qFormat/>
    <w:rsid w:val="00D233D2"/>
    <w:pPr>
      <w:numPr>
        <w:numId w:val="1"/>
      </w:numPr>
      <w:tabs>
        <w:tab w:val="clear" w:pos="709"/>
        <w:tab w:val="left" w:pos="360"/>
      </w:tabs>
      <w:spacing w:after="120"/>
      <w:ind w:left="360" w:hanging="360"/>
    </w:pPr>
    <w:rPr>
      <w:rFonts w:asciiTheme="minorHAnsi" w:hAnsiTheme="minorHAnsi" w:cstheme="minorHAnsi"/>
      <w:lang w:eastAsia="fr-CA"/>
    </w:rPr>
  </w:style>
  <w:style w:type="paragraph" w:customStyle="1" w:styleId="Titreniveau1">
    <w:name w:val="Titre niveau 1"/>
    <w:next w:val="Paragrapheniveau1"/>
    <w:autoRedefine/>
    <w:qFormat/>
    <w:rsid w:val="00614704"/>
    <w:pPr>
      <w:numPr>
        <w:numId w:val="3"/>
      </w:numPr>
      <w:spacing w:before="360" w:after="360" w:line="240" w:lineRule="auto"/>
      <w:outlineLvl w:val="0"/>
    </w:pPr>
    <w:rPr>
      <w:rFonts w:ascii="Calibri" w:hAnsi="Calibri"/>
      <w:b/>
      <w:caps/>
      <w:sz w:val="24"/>
      <w:szCs w:val="24"/>
      <w:lang w:eastAsia="fr-CA"/>
    </w:rPr>
  </w:style>
  <w:style w:type="paragraph" w:customStyle="1" w:styleId="Titreniveau2">
    <w:name w:val="Titre niveau 2"/>
    <w:next w:val="Paragrapheniveau2et3"/>
    <w:qFormat/>
    <w:rsid w:val="0088518B"/>
    <w:pPr>
      <w:keepNext/>
      <w:numPr>
        <w:ilvl w:val="1"/>
        <w:numId w:val="3"/>
      </w:numPr>
      <w:tabs>
        <w:tab w:val="left" w:pos="540"/>
      </w:tabs>
      <w:spacing w:before="360" w:after="240" w:line="240" w:lineRule="auto"/>
      <w:outlineLvl w:val="1"/>
    </w:pPr>
    <w:rPr>
      <w:rFonts w:ascii="Calibri" w:eastAsiaTheme="minorHAnsi" w:hAnsi="Calibri"/>
      <w:b/>
      <w:noProof/>
      <w:sz w:val="24"/>
      <w:szCs w:val="24"/>
      <w:lang w:eastAsia="fr-CA"/>
    </w:rPr>
  </w:style>
  <w:style w:type="paragraph" w:customStyle="1" w:styleId="Titreniveau3">
    <w:name w:val="Titre niveau 3"/>
    <w:autoRedefine/>
    <w:qFormat/>
    <w:rsid w:val="008D52F7"/>
    <w:pPr>
      <w:keepNext/>
      <w:spacing w:before="120" w:after="120" w:line="240" w:lineRule="auto"/>
      <w:outlineLvl w:val="2"/>
    </w:pPr>
    <w:rPr>
      <w:rFonts w:ascii="Calibri" w:hAnsi="Calibri"/>
      <w:i/>
      <w:sz w:val="24"/>
      <w:szCs w:val="24"/>
      <w:lang w:eastAsia="fr-CA"/>
    </w:rPr>
  </w:style>
  <w:style w:type="paragraph" w:customStyle="1" w:styleId="TDM1">
    <w:name w:val="TDM1"/>
    <w:autoRedefine/>
    <w:qFormat/>
    <w:rsid w:val="00B05A0E"/>
    <w:pPr>
      <w:tabs>
        <w:tab w:val="left" w:pos="567"/>
        <w:tab w:val="right" w:leader="dot" w:pos="9356"/>
      </w:tabs>
      <w:spacing w:after="120" w:line="240" w:lineRule="auto"/>
      <w:ind w:left="567" w:hanging="567"/>
    </w:pPr>
    <w:rPr>
      <w:rFonts w:ascii="Calibri" w:hAnsi="Calibri"/>
      <w:b/>
      <w:noProof/>
      <w:sz w:val="24"/>
      <w:szCs w:val="20"/>
      <w:lang w:eastAsia="fr-FR"/>
    </w:rPr>
  </w:style>
  <w:style w:type="paragraph" w:customStyle="1" w:styleId="TDM2">
    <w:name w:val="TDM2"/>
    <w:qFormat/>
    <w:rsid w:val="00B05A0E"/>
    <w:pPr>
      <w:tabs>
        <w:tab w:val="left" w:pos="1134"/>
        <w:tab w:val="right" w:leader="dot" w:pos="9356"/>
      </w:tabs>
      <w:spacing w:after="120" w:line="240" w:lineRule="auto"/>
      <w:ind w:left="1134" w:hanging="567"/>
    </w:pPr>
    <w:rPr>
      <w:rFonts w:ascii="Calibri" w:hAnsi="Calibri"/>
      <w:noProof/>
      <w:sz w:val="24"/>
      <w:szCs w:val="20"/>
      <w:lang w:eastAsia="fr-FR"/>
    </w:rPr>
  </w:style>
  <w:style w:type="paragraph" w:customStyle="1" w:styleId="TDM3">
    <w:name w:val="TDM3"/>
    <w:qFormat/>
    <w:rsid w:val="00B05A0E"/>
    <w:pPr>
      <w:tabs>
        <w:tab w:val="left" w:pos="1985"/>
        <w:tab w:val="right" w:leader="dot" w:pos="9356"/>
      </w:tabs>
      <w:spacing w:after="240" w:line="240" w:lineRule="auto"/>
      <w:ind w:left="1985" w:hanging="851"/>
    </w:pPr>
    <w:rPr>
      <w:rFonts w:ascii="Calibri" w:hAnsi="Calibri"/>
      <w:i/>
      <w:noProof/>
      <w:sz w:val="24"/>
      <w:szCs w:val="20"/>
    </w:rPr>
  </w:style>
  <w:style w:type="paragraph" w:styleId="Paragraphedeliste">
    <w:name w:val="List Paragraph"/>
    <w:basedOn w:val="Normal"/>
    <w:uiPriority w:val="34"/>
    <w:qFormat/>
    <w:rsid w:val="001213A2"/>
    <w:pPr>
      <w:ind w:left="720"/>
      <w:contextualSpacing/>
    </w:pPr>
  </w:style>
  <w:style w:type="paragraph" w:customStyle="1" w:styleId="Paragrapheniveau2et3">
    <w:name w:val="Paragraphe niveau 2 et 3"/>
    <w:basedOn w:val="Paragrapheniveau1"/>
    <w:autoRedefine/>
    <w:qFormat/>
    <w:rsid w:val="00352E41"/>
    <w:pPr>
      <w:numPr>
        <w:numId w:val="22"/>
      </w:numPr>
      <w:ind w:left="1260" w:hanging="720"/>
    </w:pPr>
    <w:rPr>
      <w:i w:val="0"/>
      <w:iCs w:val="0"/>
    </w:rPr>
  </w:style>
  <w:style w:type="paragraph" w:customStyle="1" w:styleId="Titresansnumro">
    <w:name w:val="Titre sans numéro"/>
    <w:basedOn w:val="Titreniveau1"/>
    <w:autoRedefine/>
    <w:rsid w:val="00284D58"/>
    <w:pPr>
      <w:numPr>
        <w:numId w:val="0"/>
      </w:numPr>
    </w:pPr>
    <w:rPr>
      <w:rFonts w:eastAsiaTheme="minorHAnsi"/>
      <w:noProof/>
    </w:rPr>
  </w:style>
  <w:style w:type="character" w:customStyle="1" w:styleId="Titre1Car">
    <w:name w:val="Titre 1 Car"/>
    <w:basedOn w:val="Policepardfaut"/>
    <w:link w:val="Titre1"/>
    <w:uiPriority w:val="9"/>
    <w:rsid w:val="00BA6E2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BA6E2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BA6E23"/>
    <w:rPr>
      <w:rFonts w:asciiTheme="majorHAnsi" w:eastAsiaTheme="majorEastAsia" w:hAnsiTheme="majorHAnsi" w:cstheme="majorBidi"/>
      <w:b/>
      <w:bCs/>
      <w:color w:val="4F81BD" w:themeColor="accent1"/>
    </w:rPr>
  </w:style>
  <w:style w:type="paragraph" w:styleId="TM1">
    <w:name w:val="toc 1"/>
    <w:basedOn w:val="TDM1"/>
    <w:next w:val="Normal"/>
    <w:autoRedefine/>
    <w:uiPriority w:val="39"/>
    <w:unhideWhenUsed/>
    <w:rsid w:val="004047D0"/>
    <w:pPr>
      <w:spacing w:before="120"/>
      <w:ind w:left="562" w:hanging="562"/>
    </w:pPr>
    <w:rPr>
      <w:caps/>
      <w:sz w:val="22"/>
    </w:rPr>
  </w:style>
  <w:style w:type="paragraph" w:styleId="TM2">
    <w:name w:val="toc 2"/>
    <w:basedOn w:val="TDM2"/>
    <w:next w:val="Normal"/>
    <w:autoRedefine/>
    <w:uiPriority w:val="39"/>
    <w:unhideWhenUsed/>
    <w:rsid w:val="004047D0"/>
    <w:pPr>
      <w:spacing w:after="60"/>
      <w:ind w:left="1124" w:hanging="562"/>
    </w:pPr>
    <w:rPr>
      <w:sz w:val="22"/>
    </w:rPr>
  </w:style>
  <w:style w:type="paragraph" w:styleId="TM3">
    <w:name w:val="toc 3"/>
    <w:basedOn w:val="TDM3"/>
    <w:next w:val="Normal"/>
    <w:autoRedefine/>
    <w:uiPriority w:val="39"/>
    <w:unhideWhenUsed/>
    <w:rsid w:val="004047D0"/>
    <w:pPr>
      <w:spacing w:after="60"/>
      <w:ind w:left="1988" w:hanging="850"/>
    </w:pPr>
    <w:rPr>
      <w:rFonts w:eastAsiaTheme="minorHAnsi"/>
      <w:sz w:val="22"/>
    </w:rPr>
  </w:style>
  <w:style w:type="character" w:styleId="Hyperlien">
    <w:name w:val="Hyperlink"/>
    <w:basedOn w:val="Policepardfaut"/>
    <w:uiPriority w:val="99"/>
    <w:unhideWhenUsed/>
    <w:rsid w:val="00BA6E23"/>
    <w:rPr>
      <w:color w:val="0000FF" w:themeColor="hyperlink"/>
      <w:u w:val="single"/>
    </w:rPr>
  </w:style>
  <w:style w:type="paragraph" w:customStyle="1" w:styleId="Paragrapheniveau2avecnumro">
    <w:name w:val="Paragraphe niveau 2 avec numéro"/>
    <w:basedOn w:val="Titreniveau2"/>
    <w:autoRedefine/>
    <w:qFormat/>
    <w:rsid w:val="00C43C43"/>
    <w:pPr>
      <w:ind w:hanging="567"/>
    </w:pPr>
    <w:rPr>
      <w:b w:val="0"/>
    </w:rPr>
  </w:style>
  <w:style w:type="paragraph" w:customStyle="1" w:styleId="Paragrapheniveau3avecnumro">
    <w:name w:val="Paragraphe niveau 3 avec numéro"/>
    <w:basedOn w:val="Titreniveau3"/>
    <w:autoRedefine/>
    <w:qFormat/>
    <w:rsid w:val="00AC5D39"/>
    <w:pPr>
      <w:keepNext w:val="0"/>
      <w:numPr>
        <w:numId w:val="7"/>
      </w:numPr>
      <w:spacing w:before="240" w:after="0"/>
      <w:ind w:left="1276" w:hanging="709"/>
      <w:jc w:val="both"/>
    </w:pPr>
    <w:rPr>
      <w:rFonts w:asciiTheme="minorHAnsi" w:eastAsiaTheme="minorHAnsi" w:hAnsiTheme="minorHAnsi" w:cstheme="minorHAnsi"/>
      <w:i w:val="0"/>
      <w:noProof/>
      <w:sz w:val="22"/>
      <w:szCs w:val="22"/>
    </w:rPr>
  </w:style>
  <w:style w:type="paragraph" w:styleId="En-tte">
    <w:name w:val="header"/>
    <w:basedOn w:val="Normal"/>
    <w:link w:val="En-tteCar"/>
    <w:uiPriority w:val="99"/>
    <w:unhideWhenUsed/>
    <w:rsid w:val="00450741"/>
    <w:pPr>
      <w:tabs>
        <w:tab w:val="center" w:pos="4320"/>
        <w:tab w:val="right" w:pos="8640"/>
      </w:tabs>
    </w:pPr>
  </w:style>
  <w:style w:type="character" w:customStyle="1" w:styleId="En-tteCar">
    <w:name w:val="En-tête Car"/>
    <w:basedOn w:val="Policepardfaut"/>
    <w:link w:val="En-tte"/>
    <w:uiPriority w:val="99"/>
    <w:rsid w:val="00450741"/>
  </w:style>
  <w:style w:type="paragraph" w:styleId="Pieddepage">
    <w:name w:val="footer"/>
    <w:basedOn w:val="Normal"/>
    <w:link w:val="PieddepageCar"/>
    <w:uiPriority w:val="99"/>
    <w:unhideWhenUsed/>
    <w:rsid w:val="00E97B4B"/>
    <w:pPr>
      <w:tabs>
        <w:tab w:val="center" w:pos="4320"/>
        <w:tab w:val="right" w:pos="8640"/>
      </w:tabs>
    </w:pPr>
    <w:rPr>
      <w:sz w:val="20"/>
    </w:rPr>
  </w:style>
  <w:style w:type="character" w:customStyle="1" w:styleId="PieddepageCar">
    <w:name w:val="Pied de page Car"/>
    <w:basedOn w:val="Policepardfaut"/>
    <w:link w:val="Pieddepage"/>
    <w:uiPriority w:val="99"/>
    <w:rsid w:val="00E97B4B"/>
    <w:rPr>
      <w:rFonts w:ascii="Calibri" w:hAnsi="Calibri" w:cs="Calibri"/>
      <w:sz w:val="20"/>
      <w:szCs w:val="24"/>
    </w:rPr>
  </w:style>
  <w:style w:type="paragraph" w:customStyle="1" w:styleId="Pucesniveau3">
    <w:name w:val="Puces niveau 3"/>
    <w:basedOn w:val="Puces"/>
    <w:qFormat/>
    <w:rsid w:val="007E0D11"/>
    <w:pPr>
      <w:numPr>
        <w:numId w:val="2"/>
      </w:numPr>
      <w:tabs>
        <w:tab w:val="clear" w:pos="360"/>
        <w:tab w:val="clear" w:pos="709"/>
        <w:tab w:val="left" w:pos="1980"/>
      </w:tabs>
      <w:ind w:left="1980" w:hanging="533"/>
    </w:pPr>
    <w:rPr>
      <w:rFonts w:ascii="Calibri" w:hAnsi="Calibri"/>
    </w:rPr>
  </w:style>
  <w:style w:type="paragraph" w:customStyle="1" w:styleId="Titreniveau2NOTOC">
    <w:name w:val="Titre niveau 2 NOTOC"/>
    <w:basedOn w:val="Titreniveau2"/>
    <w:qFormat/>
    <w:rsid w:val="00B05A0E"/>
    <w:pPr>
      <w:numPr>
        <w:ilvl w:val="0"/>
        <w:numId w:val="0"/>
      </w:numPr>
      <w:spacing w:after="120"/>
    </w:pPr>
    <w:rPr>
      <w:caps/>
    </w:rPr>
  </w:style>
  <w:style w:type="paragraph" w:customStyle="1" w:styleId="Consignes">
    <w:name w:val="Consignes"/>
    <w:basedOn w:val="Normal"/>
    <w:qFormat/>
    <w:rsid w:val="00B05A0E"/>
    <w:pPr>
      <w:pBdr>
        <w:top w:val="single" w:sz="4" w:space="1" w:color="auto"/>
        <w:left w:val="single" w:sz="4" w:space="4" w:color="auto"/>
        <w:bottom w:val="single" w:sz="4" w:space="1" w:color="auto"/>
        <w:right w:val="single" w:sz="4" w:space="4" w:color="auto"/>
      </w:pBdr>
    </w:pPr>
    <w:rPr>
      <w:color w:val="FF0000"/>
    </w:rPr>
  </w:style>
  <w:style w:type="paragraph" w:customStyle="1" w:styleId="TitrePagetitre">
    <w:name w:val="Titre Page titre"/>
    <w:basedOn w:val="Normal"/>
    <w:qFormat/>
    <w:rsid w:val="00B05A0E"/>
    <w:pPr>
      <w:jc w:val="center"/>
    </w:pPr>
  </w:style>
  <w:style w:type="paragraph" w:customStyle="1" w:styleId="TitrePagetitregras">
    <w:name w:val="Titre Page titre gras"/>
    <w:basedOn w:val="TitrePagetitre"/>
    <w:qFormat/>
    <w:rsid w:val="00D565DF"/>
    <w:pPr>
      <w:spacing w:before="360"/>
    </w:pPr>
    <w:rPr>
      <w:b/>
      <w:bCs/>
      <w:sz w:val="32"/>
      <w:szCs w:val="32"/>
    </w:rPr>
  </w:style>
  <w:style w:type="paragraph" w:customStyle="1" w:styleId="Alpharetrait2">
    <w:name w:val="Alpha retrait 2"/>
    <w:basedOn w:val="Normal"/>
    <w:qFormat/>
    <w:rsid w:val="00D826DC"/>
    <w:pPr>
      <w:numPr>
        <w:ilvl w:val="2"/>
      </w:numPr>
      <w:tabs>
        <w:tab w:val="left" w:pos="1080"/>
      </w:tabs>
      <w:spacing w:after="120"/>
    </w:pPr>
    <w:rPr>
      <w:rFonts w:ascii="Lucida Sans" w:hAnsi="Lucida Sans" w:cs="Times New Roman"/>
      <w:sz w:val="18"/>
      <w:lang w:val="fr-FR" w:eastAsia="fr-FR"/>
    </w:rPr>
  </w:style>
  <w:style w:type="paragraph" w:customStyle="1" w:styleId="CORPSDETEXTE">
    <w:name w:val="CORPS DE TEXTE"/>
    <w:basedOn w:val="Normal"/>
    <w:rsid w:val="00D30466"/>
    <w:pPr>
      <w:spacing w:after="120" w:line="220" w:lineRule="exact"/>
    </w:pPr>
    <w:rPr>
      <w:rFonts w:ascii="Lucida Sans" w:hAnsi="Lucida Sans" w:cs="Times New Roman"/>
      <w:sz w:val="18"/>
      <w:lang w:val="fr-FR" w:eastAsia="fr-FR"/>
    </w:rPr>
  </w:style>
  <w:style w:type="paragraph" w:customStyle="1" w:styleId="Alpharetrait">
    <w:name w:val="Alpha retrait"/>
    <w:basedOn w:val="Normal"/>
    <w:qFormat/>
    <w:rsid w:val="00D30466"/>
    <w:pPr>
      <w:numPr>
        <w:ilvl w:val="1"/>
      </w:numPr>
      <w:spacing w:after="120"/>
    </w:pPr>
    <w:rPr>
      <w:rFonts w:ascii="Lucida Sans" w:hAnsi="Lucida Sans" w:cs="Times New Roman"/>
      <w:sz w:val="18"/>
      <w:lang w:val="fr-FR" w:eastAsia="fr-FR"/>
    </w:rPr>
  </w:style>
  <w:style w:type="paragraph" w:styleId="Textedebulles">
    <w:name w:val="Balloon Text"/>
    <w:basedOn w:val="Normal"/>
    <w:link w:val="TextedebullesCar"/>
    <w:uiPriority w:val="99"/>
    <w:semiHidden/>
    <w:unhideWhenUsed/>
    <w:rsid w:val="006308F3"/>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08F3"/>
    <w:rPr>
      <w:rFonts w:ascii="Segoe UI" w:hAnsi="Segoe UI" w:cs="Segoe UI"/>
      <w:sz w:val="18"/>
      <w:szCs w:val="18"/>
    </w:rPr>
  </w:style>
  <w:style w:type="paragraph" w:styleId="Rvision">
    <w:name w:val="Revision"/>
    <w:hidden/>
    <w:uiPriority w:val="99"/>
    <w:semiHidden/>
    <w:rsid w:val="009C4DE5"/>
    <w:pPr>
      <w:spacing w:after="0" w:line="240" w:lineRule="auto"/>
    </w:pPr>
    <w:rPr>
      <w:rFonts w:ascii="Calibri" w:hAnsi="Calibri" w:cs="Calibri"/>
      <w:sz w:val="24"/>
      <w:szCs w:val="24"/>
    </w:rPr>
  </w:style>
  <w:style w:type="character" w:styleId="Mentionnonrsolue">
    <w:name w:val="Unresolved Mention"/>
    <w:basedOn w:val="Policepardfaut"/>
    <w:uiPriority w:val="99"/>
    <w:semiHidden/>
    <w:unhideWhenUsed/>
    <w:rsid w:val="00FD540C"/>
    <w:rPr>
      <w:color w:val="605E5C"/>
      <w:shd w:val="clear" w:color="auto" w:fill="E1DFDD"/>
    </w:rPr>
  </w:style>
  <w:style w:type="character" w:customStyle="1" w:styleId="NotedebasdepageCar">
    <w:name w:val="Note de bas de page Car"/>
    <w:basedOn w:val="Policepardfaut"/>
    <w:link w:val="Notedebasdepage"/>
    <w:uiPriority w:val="99"/>
    <w:qFormat/>
    <w:rsid w:val="00EF25CF"/>
    <w:rPr>
      <w:rFonts w:ascii="Arial" w:eastAsia="Arial" w:hAnsi="Arial" w:cs="Arial"/>
      <w:sz w:val="24"/>
      <w:szCs w:val="24"/>
      <w:lang w:val="fr-FR"/>
    </w:rPr>
  </w:style>
  <w:style w:type="paragraph" w:styleId="Notedebasdepage">
    <w:name w:val="footnote text"/>
    <w:basedOn w:val="Normal"/>
    <w:link w:val="NotedebasdepageCar"/>
    <w:uiPriority w:val="99"/>
    <w:unhideWhenUsed/>
    <w:rsid w:val="00EF25CF"/>
    <w:pPr>
      <w:widowControl w:val="0"/>
      <w:spacing w:before="120"/>
    </w:pPr>
    <w:rPr>
      <w:rFonts w:ascii="Arial" w:eastAsia="Arial" w:hAnsi="Arial" w:cs="Arial"/>
      <w:lang w:val="fr-FR"/>
    </w:rPr>
  </w:style>
  <w:style w:type="character" w:customStyle="1" w:styleId="NotedebasdepageCar1">
    <w:name w:val="Note de bas de page Car1"/>
    <w:basedOn w:val="Policepardfaut"/>
    <w:uiPriority w:val="99"/>
    <w:semiHidden/>
    <w:rsid w:val="00EF25CF"/>
    <w:rPr>
      <w:rFonts w:ascii="Calibri" w:hAnsi="Calibri" w:cs="Calibri"/>
      <w:sz w:val="20"/>
      <w:szCs w:val="20"/>
    </w:rPr>
  </w:style>
  <w:style w:type="character" w:styleId="Appelnotedebasdep">
    <w:name w:val="footnote reference"/>
    <w:basedOn w:val="Policepardfaut"/>
    <w:uiPriority w:val="99"/>
    <w:unhideWhenUsed/>
    <w:rsid w:val="00EF25CF"/>
    <w:rPr>
      <w:vertAlign w:val="superscript"/>
    </w:rPr>
  </w:style>
  <w:style w:type="numbering" w:customStyle="1" w:styleId="Style4">
    <w:name w:val="Style4"/>
    <w:uiPriority w:val="99"/>
    <w:rsid w:val="00BE6C76"/>
    <w:pPr>
      <w:numPr>
        <w:numId w:val="5"/>
      </w:numPr>
    </w:pPr>
  </w:style>
  <w:style w:type="paragraph" w:styleId="En-ttedetabledesmatires">
    <w:name w:val="TOC Heading"/>
    <w:basedOn w:val="Titre1"/>
    <w:next w:val="Normal"/>
    <w:uiPriority w:val="39"/>
    <w:unhideWhenUsed/>
    <w:qFormat/>
    <w:rsid w:val="0069675F"/>
    <w:pPr>
      <w:spacing w:before="240" w:line="259" w:lineRule="auto"/>
      <w:jc w:val="left"/>
      <w:outlineLvl w:val="9"/>
    </w:pPr>
    <w:rPr>
      <w:b w:val="0"/>
      <w:bCs w:val="0"/>
      <w:sz w:val="32"/>
      <w:szCs w:val="32"/>
      <w:lang w:eastAsia="fr-CA"/>
    </w:rPr>
  </w:style>
  <w:style w:type="character" w:styleId="Marquedecommentaire">
    <w:name w:val="annotation reference"/>
    <w:basedOn w:val="Policepardfaut"/>
    <w:uiPriority w:val="99"/>
    <w:semiHidden/>
    <w:unhideWhenUsed/>
    <w:rsid w:val="00D905FA"/>
    <w:rPr>
      <w:sz w:val="16"/>
      <w:szCs w:val="16"/>
    </w:rPr>
  </w:style>
  <w:style w:type="paragraph" w:styleId="Commentaire">
    <w:name w:val="annotation text"/>
    <w:basedOn w:val="Normal"/>
    <w:link w:val="CommentaireCar"/>
    <w:unhideWhenUsed/>
    <w:rsid w:val="00D905FA"/>
    <w:rPr>
      <w:sz w:val="20"/>
      <w:szCs w:val="20"/>
    </w:rPr>
  </w:style>
  <w:style w:type="character" w:customStyle="1" w:styleId="CommentaireCar">
    <w:name w:val="Commentaire Car"/>
    <w:basedOn w:val="Policepardfaut"/>
    <w:link w:val="Commentaire"/>
    <w:rsid w:val="00D905FA"/>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D905FA"/>
    <w:rPr>
      <w:b/>
      <w:bCs/>
    </w:rPr>
  </w:style>
  <w:style w:type="character" w:customStyle="1" w:styleId="ObjetducommentaireCar">
    <w:name w:val="Objet du commentaire Car"/>
    <w:basedOn w:val="CommentaireCar"/>
    <w:link w:val="Objetducommentaire"/>
    <w:uiPriority w:val="99"/>
    <w:semiHidden/>
    <w:rsid w:val="00D905FA"/>
    <w:rPr>
      <w:rFonts w:ascii="Calibri" w:hAnsi="Calibri" w:cs="Calibri"/>
      <w:b/>
      <w:bCs/>
      <w:sz w:val="20"/>
      <w:szCs w:val="20"/>
    </w:rPr>
  </w:style>
  <w:style w:type="table" w:styleId="Grilledutableau">
    <w:name w:val="Table Grid"/>
    <w:basedOn w:val="TableauNormal"/>
    <w:uiPriority w:val="39"/>
    <w:rsid w:val="00EA2D5A"/>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olicepardfaut"/>
    <w:rsid w:val="005033AA"/>
    <w:rPr>
      <w:rFonts w:ascii="Segoe UI" w:hAnsi="Segoe UI" w:cs="Segoe UI" w:hint="default"/>
      <w:sz w:val="18"/>
      <w:szCs w:val="18"/>
    </w:rPr>
  </w:style>
  <w:style w:type="character" w:styleId="Lienvisit">
    <w:name w:val="FollowedHyperlink"/>
    <w:basedOn w:val="Policepardfaut"/>
    <w:uiPriority w:val="99"/>
    <w:semiHidden/>
    <w:unhideWhenUsed/>
    <w:rsid w:val="005A1891"/>
    <w:rPr>
      <w:color w:val="800080" w:themeColor="followedHyperlink"/>
      <w:u w:val="single"/>
    </w:rPr>
  </w:style>
  <w:style w:type="character" w:styleId="Mention">
    <w:name w:val="Mention"/>
    <w:basedOn w:val="Policepardfaut"/>
    <w:uiPriority w:val="99"/>
    <w:unhideWhenUsed/>
    <w:rsid w:val="006850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cartv.gouv.qc.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nfo@cartv.gouv.qc.c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cartv.gouv.qc.ca/app/uploads/2024/11/guide-de-normes_artv_nov_2024.pdf" TargetMode="External"/><Relationship Id="rId2" Type="http://schemas.openxmlformats.org/officeDocument/2006/relationships/hyperlink" Target="https://cartv.gouv.qc.ca/app/uploads/2024/11/guide-de-normes_artv_nov_2024.pdf" TargetMode="External"/><Relationship Id="rId1" Type="http://schemas.openxmlformats.org/officeDocument/2006/relationships/hyperlink" Target="https://laws-lois.justice.gc.ca/fra/reglements/C.R.C.%2C_ch._417/page-1.html" TargetMode="External"/><Relationship Id="rId6" Type="http://schemas.openxmlformats.org/officeDocument/2006/relationships/hyperlink" Target="https://cartv.gouv.qc.ca/app/uploads/2024/11/guide-de-normes_artv_nov_2024.pdf" TargetMode="External"/><Relationship Id="rId5" Type="http://schemas.openxmlformats.org/officeDocument/2006/relationships/hyperlink" Target="https://media.mapaq.gouv.qc.ca/etiquetage/clienteles_concernees.html" TargetMode="External"/><Relationship Id="rId4" Type="http://schemas.openxmlformats.org/officeDocument/2006/relationships/hyperlink" Target="https://inspection.canada.ca/fr/etiquetage-aliments/etiquetage/preemballe-consommation-preembal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jolaine\CARTV\Partage%20-%20Documents\300%20-%20ARTV\385%20-%20Op&#233;rationnel\MisePlace_ManuelARTV\Mod&#232;le_cahier%20des%20charg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75B6B4958C44BBB15B168BA299A2D" ma:contentTypeVersion="19" ma:contentTypeDescription="Crée un document." ma:contentTypeScope="" ma:versionID="4b036457e5d3e0069fb2417515f90855">
  <xsd:schema xmlns:xsd="http://www.w3.org/2001/XMLSchema" xmlns:xs="http://www.w3.org/2001/XMLSchema" xmlns:p="http://schemas.microsoft.com/office/2006/metadata/properties" xmlns:ns2="17ca7dd8-ba5c-471d-b78b-90c77db4c8a9" xmlns:ns3="b25bde86-6344-45b2-9c28-4cc59756f568" targetNamespace="http://schemas.microsoft.com/office/2006/metadata/properties" ma:root="true" ma:fieldsID="0b4c8663d58761d3e71f90502677959c" ns2:_="" ns3:_="">
    <xsd:import namespace="17ca7dd8-ba5c-471d-b78b-90c77db4c8a9"/>
    <xsd:import namespace="b25bde86-6344-45b2-9c28-4cc59756f5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7dd8-ba5c-471d-b78b-90c77db4c8a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7f8acd2-c36a-4702-a6d9-2ff0a280de27}" ma:internalName="TaxCatchAll" ma:showField="CatchAllData" ma:web="17ca7dd8-ba5c-471d-b78b-90c77db4c8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de86-6344-45b2-9c28-4cc59756f5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d716b19-1d98-4eac-97e8-3f3178fe7c71"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État de validation" ma:internalName="_x00c9_tat_x0020_de_x0020_validatio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5bde86-6344-45b2-9c28-4cc59756f568">
      <Terms xmlns="http://schemas.microsoft.com/office/infopath/2007/PartnerControls"/>
    </lcf76f155ced4ddcb4097134ff3c332f>
    <TaxCatchAll xmlns="17ca7dd8-ba5c-471d-b78b-90c77db4c8a9" xsi:nil="true"/>
    <_Flow_SignoffStatus xmlns="b25bde86-6344-45b2-9c28-4cc59756f568" xsi:nil="true"/>
  </documentManagement>
</p:properties>
</file>

<file path=customXml/itemProps1.xml><?xml version="1.0" encoding="utf-8"?>
<ds:datastoreItem xmlns:ds="http://schemas.openxmlformats.org/officeDocument/2006/customXml" ds:itemID="{A39132B9-27A3-4BD9-9D58-980D52448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7dd8-ba5c-471d-b78b-90c77db4c8a9"/>
    <ds:schemaRef ds:uri="b25bde86-6344-45b2-9c28-4cc59756f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5104C-EAF1-43CA-865C-A79CBF7C8DD9}">
  <ds:schemaRefs>
    <ds:schemaRef ds:uri="http://schemas.openxmlformats.org/officeDocument/2006/bibliography"/>
  </ds:schemaRefs>
</ds:datastoreItem>
</file>

<file path=customXml/itemProps3.xml><?xml version="1.0" encoding="utf-8"?>
<ds:datastoreItem xmlns:ds="http://schemas.openxmlformats.org/officeDocument/2006/customXml" ds:itemID="{E080B710-18DB-4FC1-BCCD-245C7D0ABF13}">
  <ds:schemaRefs>
    <ds:schemaRef ds:uri="http://schemas.microsoft.com/sharepoint/v3/contenttype/forms"/>
  </ds:schemaRefs>
</ds:datastoreItem>
</file>

<file path=customXml/itemProps4.xml><?xml version="1.0" encoding="utf-8"?>
<ds:datastoreItem xmlns:ds="http://schemas.openxmlformats.org/officeDocument/2006/customXml" ds:itemID="{9960177D-CCA3-4FE5-9413-A4A2405A3ED5}">
  <ds:schemaRefs>
    <ds:schemaRef ds:uri="http://schemas.microsoft.com/office/2006/metadata/properties"/>
    <ds:schemaRef ds:uri="http://schemas.microsoft.com/office/infopath/2007/PartnerControls"/>
    <ds:schemaRef ds:uri="b25bde86-6344-45b2-9c28-4cc59756f568"/>
    <ds:schemaRef ds:uri="17ca7dd8-ba5c-471d-b78b-90c77db4c8a9"/>
  </ds:schemaRefs>
</ds:datastoreItem>
</file>

<file path=docProps/app.xml><?xml version="1.0" encoding="utf-8"?>
<Properties xmlns="http://schemas.openxmlformats.org/officeDocument/2006/extended-properties" xmlns:vt="http://schemas.openxmlformats.org/officeDocument/2006/docPropsVTypes">
  <Template>Modèle_cahier des charges</Template>
  <TotalTime>2</TotalTime>
  <Pages>18</Pages>
  <Words>4311</Words>
  <Characters>24965</Characters>
  <Application>Microsoft Office Word</Application>
  <DocSecurity>0</DocSecurity>
  <Lines>509</Lines>
  <Paragraphs>232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29044</CharactersWithSpaces>
  <SharedDoc>false</SharedDoc>
  <HLinks>
    <vt:vector size="216" baseType="variant">
      <vt:variant>
        <vt:i4>6225996</vt:i4>
      </vt:variant>
      <vt:variant>
        <vt:i4>186</vt:i4>
      </vt:variant>
      <vt:variant>
        <vt:i4>0</vt:i4>
      </vt:variant>
      <vt:variant>
        <vt:i4>5</vt:i4>
      </vt:variant>
      <vt:variant>
        <vt:lpwstr>http://www.cartv.gouv.qc.ca/</vt:lpwstr>
      </vt:variant>
      <vt:variant>
        <vt:lpwstr/>
      </vt:variant>
      <vt:variant>
        <vt:i4>3211280</vt:i4>
      </vt:variant>
      <vt:variant>
        <vt:i4>183</vt:i4>
      </vt:variant>
      <vt:variant>
        <vt:i4>0</vt:i4>
      </vt:variant>
      <vt:variant>
        <vt:i4>5</vt:i4>
      </vt:variant>
      <vt:variant>
        <vt:lpwstr>mailto:info@cartv.gouv.qc.ca</vt:lpwstr>
      </vt:variant>
      <vt:variant>
        <vt:lpwstr/>
      </vt:variant>
      <vt:variant>
        <vt:i4>1572914</vt:i4>
      </vt:variant>
      <vt:variant>
        <vt:i4>176</vt:i4>
      </vt:variant>
      <vt:variant>
        <vt:i4>0</vt:i4>
      </vt:variant>
      <vt:variant>
        <vt:i4>5</vt:i4>
      </vt:variant>
      <vt:variant>
        <vt:lpwstr/>
      </vt:variant>
      <vt:variant>
        <vt:lpwstr>_Toc217911662</vt:lpwstr>
      </vt:variant>
      <vt:variant>
        <vt:i4>1572914</vt:i4>
      </vt:variant>
      <vt:variant>
        <vt:i4>170</vt:i4>
      </vt:variant>
      <vt:variant>
        <vt:i4>0</vt:i4>
      </vt:variant>
      <vt:variant>
        <vt:i4>5</vt:i4>
      </vt:variant>
      <vt:variant>
        <vt:lpwstr/>
      </vt:variant>
      <vt:variant>
        <vt:lpwstr>_Toc217911661</vt:lpwstr>
      </vt:variant>
      <vt:variant>
        <vt:i4>1572914</vt:i4>
      </vt:variant>
      <vt:variant>
        <vt:i4>164</vt:i4>
      </vt:variant>
      <vt:variant>
        <vt:i4>0</vt:i4>
      </vt:variant>
      <vt:variant>
        <vt:i4>5</vt:i4>
      </vt:variant>
      <vt:variant>
        <vt:lpwstr/>
      </vt:variant>
      <vt:variant>
        <vt:lpwstr>_Toc217911660</vt:lpwstr>
      </vt:variant>
      <vt:variant>
        <vt:i4>1769522</vt:i4>
      </vt:variant>
      <vt:variant>
        <vt:i4>158</vt:i4>
      </vt:variant>
      <vt:variant>
        <vt:i4>0</vt:i4>
      </vt:variant>
      <vt:variant>
        <vt:i4>5</vt:i4>
      </vt:variant>
      <vt:variant>
        <vt:lpwstr/>
      </vt:variant>
      <vt:variant>
        <vt:lpwstr>_Toc217911659</vt:lpwstr>
      </vt:variant>
      <vt:variant>
        <vt:i4>1769522</vt:i4>
      </vt:variant>
      <vt:variant>
        <vt:i4>152</vt:i4>
      </vt:variant>
      <vt:variant>
        <vt:i4>0</vt:i4>
      </vt:variant>
      <vt:variant>
        <vt:i4>5</vt:i4>
      </vt:variant>
      <vt:variant>
        <vt:lpwstr/>
      </vt:variant>
      <vt:variant>
        <vt:lpwstr>_Toc217911658</vt:lpwstr>
      </vt:variant>
      <vt:variant>
        <vt:i4>1769522</vt:i4>
      </vt:variant>
      <vt:variant>
        <vt:i4>146</vt:i4>
      </vt:variant>
      <vt:variant>
        <vt:i4>0</vt:i4>
      </vt:variant>
      <vt:variant>
        <vt:i4>5</vt:i4>
      </vt:variant>
      <vt:variant>
        <vt:lpwstr/>
      </vt:variant>
      <vt:variant>
        <vt:lpwstr>_Toc217911657</vt:lpwstr>
      </vt:variant>
      <vt:variant>
        <vt:i4>1769522</vt:i4>
      </vt:variant>
      <vt:variant>
        <vt:i4>140</vt:i4>
      </vt:variant>
      <vt:variant>
        <vt:i4>0</vt:i4>
      </vt:variant>
      <vt:variant>
        <vt:i4>5</vt:i4>
      </vt:variant>
      <vt:variant>
        <vt:lpwstr/>
      </vt:variant>
      <vt:variant>
        <vt:lpwstr>_Toc217911656</vt:lpwstr>
      </vt:variant>
      <vt:variant>
        <vt:i4>1769522</vt:i4>
      </vt:variant>
      <vt:variant>
        <vt:i4>134</vt:i4>
      </vt:variant>
      <vt:variant>
        <vt:i4>0</vt:i4>
      </vt:variant>
      <vt:variant>
        <vt:i4>5</vt:i4>
      </vt:variant>
      <vt:variant>
        <vt:lpwstr/>
      </vt:variant>
      <vt:variant>
        <vt:lpwstr>_Toc217911655</vt:lpwstr>
      </vt:variant>
      <vt:variant>
        <vt:i4>1769522</vt:i4>
      </vt:variant>
      <vt:variant>
        <vt:i4>128</vt:i4>
      </vt:variant>
      <vt:variant>
        <vt:i4>0</vt:i4>
      </vt:variant>
      <vt:variant>
        <vt:i4>5</vt:i4>
      </vt:variant>
      <vt:variant>
        <vt:lpwstr/>
      </vt:variant>
      <vt:variant>
        <vt:lpwstr>_Toc217911654</vt:lpwstr>
      </vt:variant>
      <vt:variant>
        <vt:i4>1769522</vt:i4>
      </vt:variant>
      <vt:variant>
        <vt:i4>122</vt:i4>
      </vt:variant>
      <vt:variant>
        <vt:i4>0</vt:i4>
      </vt:variant>
      <vt:variant>
        <vt:i4>5</vt:i4>
      </vt:variant>
      <vt:variant>
        <vt:lpwstr/>
      </vt:variant>
      <vt:variant>
        <vt:lpwstr>_Toc217911653</vt:lpwstr>
      </vt:variant>
      <vt:variant>
        <vt:i4>1769522</vt:i4>
      </vt:variant>
      <vt:variant>
        <vt:i4>116</vt:i4>
      </vt:variant>
      <vt:variant>
        <vt:i4>0</vt:i4>
      </vt:variant>
      <vt:variant>
        <vt:i4>5</vt:i4>
      </vt:variant>
      <vt:variant>
        <vt:lpwstr/>
      </vt:variant>
      <vt:variant>
        <vt:lpwstr>_Toc217911652</vt:lpwstr>
      </vt:variant>
      <vt:variant>
        <vt:i4>1769522</vt:i4>
      </vt:variant>
      <vt:variant>
        <vt:i4>110</vt:i4>
      </vt:variant>
      <vt:variant>
        <vt:i4>0</vt:i4>
      </vt:variant>
      <vt:variant>
        <vt:i4>5</vt:i4>
      </vt:variant>
      <vt:variant>
        <vt:lpwstr/>
      </vt:variant>
      <vt:variant>
        <vt:lpwstr>_Toc217911651</vt:lpwstr>
      </vt:variant>
      <vt:variant>
        <vt:i4>1769522</vt:i4>
      </vt:variant>
      <vt:variant>
        <vt:i4>104</vt:i4>
      </vt:variant>
      <vt:variant>
        <vt:i4>0</vt:i4>
      </vt:variant>
      <vt:variant>
        <vt:i4>5</vt:i4>
      </vt:variant>
      <vt:variant>
        <vt:lpwstr/>
      </vt:variant>
      <vt:variant>
        <vt:lpwstr>_Toc217911650</vt:lpwstr>
      </vt:variant>
      <vt:variant>
        <vt:i4>1703986</vt:i4>
      </vt:variant>
      <vt:variant>
        <vt:i4>98</vt:i4>
      </vt:variant>
      <vt:variant>
        <vt:i4>0</vt:i4>
      </vt:variant>
      <vt:variant>
        <vt:i4>5</vt:i4>
      </vt:variant>
      <vt:variant>
        <vt:lpwstr/>
      </vt:variant>
      <vt:variant>
        <vt:lpwstr>_Toc217911649</vt:lpwstr>
      </vt:variant>
      <vt:variant>
        <vt:i4>1703986</vt:i4>
      </vt:variant>
      <vt:variant>
        <vt:i4>92</vt:i4>
      </vt:variant>
      <vt:variant>
        <vt:i4>0</vt:i4>
      </vt:variant>
      <vt:variant>
        <vt:i4>5</vt:i4>
      </vt:variant>
      <vt:variant>
        <vt:lpwstr/>
      </vt:variant>
      <vt:variant>
        <vt:lpwstr>_Toc217911648</vt:lpwstr>
      </vt:variant>
      <vt:variant>
        <vt:i4>1703986</vt:i4>
      </vt:variant>
      <vt:variant>
        <vt:i4>86</vt:i4>
      </vt:variant>
      <vt:variant>
        <vt:i4>0</vt:i4>
      </vt:variant>
      <vt:variant>
        <vt:i4>5</vt:i4>
      </vt:variant>
      <vt:variant>
        <vt:lpwstr/>
      </vt:variant>
      <vt:variant>
        <vt:lpwstr>_Toc217911647</vt:lpwstr>
      </vt:variant>
      <vt:variant>
        <vt:i4>1703986</vt:i4>
      </vt:variant>
      <vt:variant>
        <vt:i4>80</vt:i4>
      </vt:variant>
      <vt:variant>
        <vt:i4>0</vt:i4>
      </vt:variant>
      <vt:variant>
        <vt:i4>5</vt:i4>
      </vt:variant>
      <vt:variant>
        <vt:lpwstr/>
      </vt:variant>
      <vt:variant>
        <vt:lpwstr>_Toc217911646</vt:lpwstr>
      </vt:variant>
      <vt:variant>
        <vt:i4>1703986</vt:i4>
      </vt:variant>
      <vt:variant>
        <vt:i4>74</vt:i4>
      </vt:variant>
      <vt:variant>
        <vt:i4>0</vt:i4>
      </vt:variant>
      <vt:variant>
        <vt:i4>5</vt:i4>
      </vt:variant>
      <vt:variant>
        <vt:lpwstr/>
      </vt:variant>
      <vt:variant>
        <vt:lpwstr>_Toc217911645</vt:lpwstr>
      </vt:variant>
      <vt:variant>
        <vt:i4>1703986</vt:i4>
      </vt:variant>
      <vt:variant>
        <vt:i4>68</vt:i4>
      </vt:variant>
      <vt:variant>
        <vt:i4>0</vt:i4>
      </vt:variant>
      <vt:variant>
        <vt:i4>5</vt:i4>
      </vt:variant>
      <vt:variant>
        <vt:lpwstr/>
      </vt:variant>
      <vt:variant>
        <vt:lpwstr>_Toc217911644</vt:lpwstr>
      </vt:variant>
      <vt:variant>
        <vt:i4>1703986</vt:i4>
      </vt:variant>
      <vt:variant>
        <vt:i4>62</vt:i4>
      </vt:variant>
      <vt:variant>
        <vt:i4>0</vt:i4>
      </vt:variant>
      <vt:variant>
        <vt:i4>5</vt:i4>
      </vt:variant>
      <vt:variant>
        <vt:lpwstr/>
      </vt:variant>
      <vt:variant>
        <vt:lpwstr>_Toc217911643</vt:lpwstr>
      </vt:variant>
      <vt:variant>
        <vt:i4>1703986</vt:i4>
      </vt:variant>
      <vt:variant>
        <vt:i4>56</vt:i4>
      </vt:variant>
      <vt:variant>
        <vt:i4>0</vt:i4>
      </vt:variant>
      <vt:variant>
        <vt:i4>5</vt:i4>
      </vt:variant>
      <vt:variant>
        <vt:lpwstr/>
      </vt:variant>
      <vt:variant>
        <vt:lpwstr>_Toc217911642</vt:lpwstr>
      </vt:variant>
      <vt:variant>
        <vt:i4>1703986</vt:i4>
      </vt:variant>
      <vt:variant>
        <vt:i4>50</vt:i4>
      </vt:variant>
      <vt:variant>
        <vt:i4>0</vt:i4>
      </vt:variant>
      <vt:variant>
        <vt:i4>5</vt:i4>
      </vt:variant>
      <vt:variant>
        <vt:lpwstr/>
      </vt:variant>
      <vt:variant>
        <vt:lpwstr>_Toc217911641</vt:lpwstr>
      </vt:variant>
      <vt:variant>
        <vt:i4>1703986</vt:i4>
      </vt:variant>
      <vt:variant>
        <vt:i4>44</vt:i4>
      </vt:variant>
      <vt:variant>
        <vt:i4>0</vt:i4>
      </vt:variant>
      <vt:variant>
        <vt:i4>5</vt:i4>
      </vt:variant>
      <vt:variant>
        <vt:lpwstr/>
      </vt:variant>
      <vt:variant>
        <vt:lpwstr>_Toc217911640</vt:lpwstr>
      </vt:variant>
      <vt:variant>
        <vt:i4>1900594</vt:i4>
      </vt:variant>
      <vt:variant>
        <vt:i4>38</vt:i4>
      </vt:variant>
      <vt:variant>
        <vt:i4>0</vt:i4>
      </vt:variant>
      <vt:variant>
        <vt:i4>5</vt:i4>
      </vt:variant>
      <vt:variant>
        <vt:lpwstr/>
      </vt:variant>
      <vt:variant>
        <vt:lpwstr>_Toc217911639</vt:lpwstr>
      </vt:variant>
      <vt:variant>
        <vt:i4>1900594</vt:i4>
      </vt:variant>
      <vt:variant>
        <vt:i4>32</vt:i4>
      </vt:variant>
      <vt:variant>
        <vt:i4>0</vt:i4>
      </vt:variant>
      <vt:variant>
        <vt:i4>5</vt:i4>
      </vt:variant>
      <vt:variant>
        <vt:lpwstr/>
      </vt:variant>
      <vt:variant>
        <vt:lpwstr>_Toc217911638</vt:lpwstr>
      </vt:variant>
      <vt:variant>
        <vt:i4>1900594</vt:i4>
      </vt:variant>
      <vt:variant>
        <vt:i4>26</vt:i4>
      </vt:variant>
      <vt:variant>
        <vt:i4>0</vt:i4>
      </vt:variant>
      <vt:variant>
        <vt:i4>5</vt:i4>
      </vt:variant>
      <vt:variant>
        <vt:lpwstr/>
      </vt:variant>
      <vt:variant>
        <vt:lpwstr>_Toc217911637</vt:lpwstr>
      </vt:variant>
      <vt:variant>
        <vt:i4>1900594</vt:i4>
      </vt:variant>
      <vt:variant>
        <vt:i4>20</vt:i4>
      </vt:variant>
      <vt:variant>
        <vt:i4>0</vt:i4>
      </vt:variant>
      <vt:variant>
        <vt:i4>5</vt:i4>
      </vt:variant>
      <vt:variant>
        <vt:lpwstr/>
      </vt:variant>
      <vt:variant>
        <vt:lpwstr>_Toc217911636</vt:lpwstr>
      </vt:variant>
      <vt:variant>
        <vt:i4>1900594</vt:i4>
      </vt:variant>
      <vt:variant>
        <vt:i4>14</vt:i4>
      </vt:variant>
      <vt:variant>
        <vt:i4>0</vt:i4>
      </vt:variant>
      <vt:variant>
        <vt:i4>5</vt:i4>
      </vt:variant>
      <vt:variant>
        <vt:lpwstr/>
      </vt:variant>
      <vt:variant>
        <vt:lpwstr>_Toc217911635</vt:lpwstr>
      </vt:variant>
      <vt:variant>
        <vt:i4>1900594</vt:i4>
      </vt:variant>
      <vt:variant>
        <vt:i4>8</vt:i4>
      </vt:variant>
      <vt:variant>
        <vt:i4>0</vt:i4>
      </vt:variant>
      <vt:variant>
        <vt:i4>5</vt:i4>
      </vt:variant>
      <vt:variant>
        <vt:lpwstr/>
      </vt:variant>
      <vt:variant>
        <vt:lpwstr>_Toc217911634</vt:lpwstr>
      </vt:variant>
      <vt:variant>
        <vt:i4>1900594</vt:i4>
      </vt:variant>
      <vt:variant>
        <vt:i4>2</vt:i4>
      </vt:variant>
      <vt:variant>
        <vt:i4>0</vt:i4>
      </vt:variant>
      <vt:variant>
        <vt:i4>5</vt:i4>
      </vt:variant>
      <vt:variant>
        <vt:lpwstr/>
      </vt:variant>
      <vt:variant>
        <vt:lpwstr>_Toc217911633</vt:lpwstr>
      </vt:variant>
      <vt:variant>
        <vt:i4>3276812</vt:i4>
      </vt:variant>
      <vt:variant>
        <vt:i4>9</vt:i4>
      </vt:variant>
      <vt:variant>
        <vt:i4>0</vt:i4>
      </vt:variant>
      <vt:variant>
        <vt:i4>5</vt:i4>
      </vt:variant>
      <vt:variant>
        <vt:lpwstr>https://cartv.gouv.qc.ca/app/uploads/2024/11/guide-de-normes_artv_nov_2024.pdf</vt:lpwstr>
      </vt:variant>
      <vt:variant>
        <vt:lpwstr/>
      </vt:variant>
      <vt:variant>
        <vt:i4>3276812</vt:i4>
      </vt:variant>
      <vt:variant>
        <vt:i4>6</vt:i4>
      </vt:variant>
      <vt:variant>
        <vt:i4>0</vt:i4>
      </vt:variant>
      <vt:variant>
        <vt:i4>5</vt:i4>
      </vt:variant>
      <vt:variant>
        <vt:lpwstr>https://cartv.gouv.qc.ca/app/uploads/2024/11/guide-de-normes_artv_nov_2024.pdf</vt:lpwstr>
      </vt:variant>
      <vt:variant>
        <vt:lpwstr/>
      </vt:variant>
      <vt:variant>
        <vt:i4>3276812</vt:i4>
      </vt:variant>
      <vt:variant>
        <vt:i4>3</vt:i4>
      </vt:variant>
      <vt:variant>
        <vt:i4>0</vt:i4>
      </vt:variant>
      <vt:variant>
        <vt:i4>5</vt:i4>
      </vt:variant>
      <vt:variant>
        <vt:lpwstr>https://cartv.gouv.qc.ca/app/uploads/2024/11/guide-de-normes_artv_nov_2024.pdf</vt:lpwstr>
      </vt:variant>
      <vt:variant>
        <vt:lpwstr/>
      </vt:variant>
      <vt:variant>
        <vt:i4>262165</vt:i4>
      </vt:variant>
      <vt:variant>
        <vt:i4>0</vt:i4>
      </vt:variant>
      <vt:variant>
        <vt:i4>0</vt:i4>
      </vt:variant>
      <vt:variant>
        <vt:i4>5</vt:i4>
      </vt:variant>
      <vt:variant>
        <vt:lpwstr>https://laws-lois.justice.gc.ca/fra/reglements/C.R.C.%2C_ch._417/page-1.html</vt:lpwstr>
      </vt:variant>
      <vt:variant>
        <vt:lpwstr>h-544682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cp:lastModifiedBy>Marjolaine Mondon</cp:lastModifiedBy>
  <cp:revision>6</cp:revision>
  <cp:lastPrinted>2021-04-06T16:42:00Z</cp:lastPrinted>
  <dcterms:created xsi:type="dcterms:W3CDTF">2026-03-30T20:14:00Z</dcterms:created>
  <dcterms:modified xsi:type="dcterms:W3CDTF">2026-03-31T20:36:00Z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0x0101005C175B6B4958C44BBB15B168BA299A2D</vt:lpwstr>
  </property>
  <property fmtid="{D5CDD505-2E9C-101B-9397-08002B2CF9AE}" pid="3" name="MediaServiceImageTags">
    <vt:lpwstr/>
  </property>
  <property fmtid="{D5CDD505-2E9C-101B-9397-08002B2CF9AE}" pid="4" name="docLang">
    <vt:lpwstr>fr</vt:lpwstr>
  </property>
</Properties>
</file>