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B020" w14:textId="77777777" w:rsidR="00441A68" w:rsidRPr="00546CE4" w:rsidRDefault="00814ABF" w:rsidP="00D565DF">
      <w:pPr>
        <w:pStyle w:val="TitrePagetitregras"/>
      </w:pPr>
      <w:r w:rsidRPr="00546CE4">
        <w:t xml:space="preserve">NOM DE </w:t>
      </w:r>
      <w:r w:rsidR="00441A68" w:rsidRPr="00546CE4">
        <w:t>L’APPELATION</w:t>
      </w:r>
    </w:p>
    <w:p w14:paraId="3315D579" w14:textId="77777777" w:rsidR="006C1E05" w:rsidRPr="00546CE4" w:rsidRDefault="00E0659E" w:rsidP="00B05A0E">
      <w:pPr>
        <w:pStyle w:val="TitrePagetitre"/>
        <w:rPr>
          <w:b/>
          <w:smallCaps/>
          <w:sz w:val="32"/>
          <w:szCs w:val="32"/>
        </w:rPr>
      </w:pPr>
      <w:r w:rsidRPr="00546CE4">
        <w:rPr>
          <w:b/>
          <w:smallCaps/>
          <w:sz w:val="32"/>
          <w:szCs w:val="32"/>
        </w:rPr>
        <w:t>Cahier des charges</w:t>
      </w:r>
      <w:r w:rsidR="00B05A0E" w:rsidRPr="00546CE4">
        <w:rPr>
          <w:b/>
          <w:smallCaps/>
          <w:sz w:val="32"/>
          <w:szCs w:val="32"/>
        </w:rPr>
        <w:br/>
      </w:r>
      <w:r w:rsidR="00814ABF" w:rsidRPr="00546CE4">
        <w:rPr>
          <w:b/>
          <w:smallCaps/>
          <w:sz w:val="32"/>
          <w:szCs w:val="32"/>
        </w:rPr>
        <w:t xml:space="preserve">pour une appellation </w:t>
      </w:r>
      <w:r w:rsidR="00F05E34" w:rsidRPr="00546CE4">
        <w:rPr>
          <w:b/>
          <w:smallCaps/>
          <w:sz w:val="32"/>
          <w:szCs w:val="32"/>
        </w:rPr>
        <w:t xml:space="preserve">relative au lien avec </w:t>
      </w:r>
      <w:r w:rsidR="00FF36FB" w:rsidRPr="00546CE4">
        <w:rPr>
          <w:b/>
          <w:smallCaps/>
          <w:sz w:val="32"/>
          <w:szCs w:val="32"/>
        </w:rPr>
        <w:t>un</w:t>
      </w:r>
      <w:r w:rsidR="00F05E34" w:rsidRPr="00546CE4">
        <w:rPr>
          <w:b/>
          <w:smallCaps/>
          <w:sz w:val="32"/>
          <w:szCs w:val="32"/>
        </w:rPr>
        <w:t xml:space="preserve"> terroir </w:t>
      </w:r>
    </w:p>
    <w:p w14:paraId="23B184C2" w14:textId="2C82DAEF" w:rsidR="00814ABF" w:rsidRPr="00546CE4" w:rsidRDefault="00814ABF" w:rsidP="00B05A0E">
      <w:pPr>
        <w:pStyle w:val="TitrePagetitre"/>
        <w:rPr>
          <w:b/>
          <w:smallCaps/>
          <w:sz w:val="32"/>
          <w:szCs w:val="32"/>
        </w:rPr>
      </w:pPr>
      <w:r w:rsidRPr="00546CE4">
        <w:rPr>
          <w:b/>
          <w:smallCaps/>
          <w:sz w:val="32"/>
          <w:szCs w:val="32"/>
        </w:rPr>
        <w:t>IGP-AO</w:t>
      </w:r>
    </w:p>
    <w:p w14:paraId="6C3EC4BD" w14:textId="77777777" w:rsidR="00E0659E" w:rsidRPr="00546CE4" w:rsidRDefault="00814ABF" w:rsidP="00B05A0E">
      <w:pPr>
        <w:pStyle w:val="TitrePagetitre"/>
      </w:pPr>
      <w:r w:rsidRPr="00546CE4">
        <w:t xml:space="preserve">présenté </w:t>
      </w:r>
      <w:r w:rsidR="00441A68" w:rsidRPr="00546CE4">
        <w:t>au</w:t>
      </w:r>
      <w:r w:rsidRPr="00546CE4">
        <w:t xml:space="preserve"> </w:t>
      </w:r>
      <w:r w:rsidRPr="00546CE4">
        <w:br/>
      </w:r>
      <w:r w:rsidRPr="00546CE4">
        <w:br/>
      </w:r>
      <w:r w:rsidR="00441A68" w:rsidRPr="00546CE4">
        <w:t>CARTV</w:t>
      </w:r>
    </w:p>
    <w:p w14:paraId="3F0E84B1" w14:textId="760B04A0" w:rsidR="008C1D66" w:rsidRPr="00546CE4" w:rsidRDefault="00814ABF" w:rsidP="00B05A0E">
      <w:pPr>
        <w:pStyle w:val="TitrePagetitre"/>
      </w:pPr>
      <w:r w:rsidRPr="00546CE4">
        <w:t>par</w:t>
      </w:r>
      <w:r w:rsidRPr="00546CE4">
        <w:br/>
      </w:r>
      <w:r w:rsidRPr="00546CE4">
        <w:br/>
        <w:t>Nom</w:t>
      </w:r>
    </w:p>
    <w:p w14:paraId="35713DC5" w14:textId="4905C8D9" w:rsidR="00144C5E" w:rsidRPr="00546CE4" w:rsidRDefault="00942A1A" w:rsidP="00472EF7">
      <w:pPr>
        <w:pStyle w:val="TitrePagetitre"/>
        <w:spacing w:after="200" w:line="480" w:lineRule="auto"/>
      </w:pPr>
      <w:r w:rsidRPr="00546CE4">
        <w:t>Numéro de version</w:t>
      </w:r>
      <w:r w:rsidR="00472EF7" w:rsidRPr="00546CE4">
        <w:br/>
      </w:r>
      <w:r w:rsidR="00144C5E" w:rsidRPr="00546CE4">
        <w:t>Dernière version des exigences</w:t>
      </w:r>
      <w:r w:rsidR="00472EF7" w:rsidRPr="00546CE4">
        <w:rPr>
          <w:b/>
          <w:bCs/>
        </w:rPr>
        <w:br/>
      </w:r>
      <w:r w:rsidR="00144C5E" w:rsidRPr="00546CE4">
        <w:t>Dernière mise à jour rédactionnelle</w:t>
      </w:r>
    </w:p>
    <w:p w14:paraId="2B0541DC" w14:textId="345A8F59" w:rsidR="00E0659E" w:rsidRPr="00546CE4" w:rsidRDefault="00E0659E" w:rsidP="00B05A0E">
      <w:pPr>
        <w:pStyle w:val="TitrePagetitre"/>
        <w:rPr>
          <w:rFonts w:ascii="Times New Roman" w:hAnsi="Times New Roman"/>
        </w:rPr>
        <w:sectPr w:rsidR="00E0659E" w:rsidRPr="00546CE4" w:rsidSect="00943E31">
          <w:pgSz w:w="12240" w:h="15840" w:code="1"/>
          <w:pgMar w:top="1440" w:right="1440" w:bottom="1440" w:left="1440" w:header="709" w:footer="709" w:gutter="0"/>
          <w:pgBorders>
            <w:top w:val="single" w:sz="4" w:space="4" w:color="auto"/>
            <w:left w:val="single" w:sz="4" w:space="4" w:color="auto"/>
            <w:bottom w:val="single" w:sz="4" w:space="4" w:color="auto"/>
            <w:right w:val="single" w:sz="4" w:space="4" w:color="auto"/>
          </w:pgBorders>
          <w:cols w:space="708"/>
          <w:vAlign w:val="both"/>
          <w:titlePg/>
          <w:docGrid w:linePitch="360"/>
        </w:sectPr>
      </w:pPr>
    </w:p>
    <w:p w14:paraId="3E023144" w14:textId="415F6119" w:rsidR="008C1D66" w:rsidRPr="00546CE4" w:rsidRDefault="00450741" w:rsidP="004F2774">
      <w:pPr>
        <w:pStyle w:val="Titreniveau2NOTOC"/>
      </w:pPr>
      <w:r w:rsidRPr="00546CE4">
        <w:lastRenderedPageBreak/>
        <w:t>Table des matières</w:t>
      </w:r>
    </w:p>
    <w:p w14:paraId="7528C8DA" w14:textId="62762430" w:rsidR="008C1D66" w:rsidRPr="00546CE4" w:rsidRDefault="008D52F7" w:rsidP="008D52F7">
      <w:pPr>
        <w:tabs>
          <w:tab w:val="right" w:pos="9360"/>
        </w:tabs>
      </w:pPr>
      <w:r w:rsidRPr="00546CE4">
        <w:tab/>
      </w:r>
      <w:r w:rsidR="008C1D66" w:rsidRPr="00546CE4">
        <w:t>Pages</w:t>
      </w:r>
    </w:p>
    <w:p w14:paraId="7A0BDB3B" w14:textId="3C015481" w:rsidR="00B70675" w:rsidRDefault="00450741">
      <w:pPr>
        <w:pStyle w:val="TM1"/>
        <w:rPr>
          <w:rFonts w:asciiTheme="minorHAnsi" w:eastAsiaTheme="minorEastAsia" w:hAnsiTheme="minorHAnsi" w:cstheme="minorBidi"/>
          <w:b w:val="0"/>
          <w:caps w:val="0"/>
          <w:kern w:val="2"/>
          <w:sz w:val="24"/>
          <w:szCs w:val="24"/>
          <w:lang w:eastAsia="fr-CA"/>
          <w14:ligatures w14:val="standardContextual"/>
        </w:rPr>
      </w:pPr>
      <w:r w:rsidRPr="00546CE4">
        <w:fldChar w:fldCharType="begin"/>
      </w:r>
      <w:r w:rsidRPr="00546CE4">
        <w:instrText xml:space="preserve"> TOC \t "Premier titre;1;Titre niveau 1;1;Titre niveau 2;2;Titre niveau 3;3;Titre sans niveau;1" </w:instrText>
      </w:r>
      <w:r w:rsidRPr="00546CE4">
        <w:fldChar w:fldCharType="separate"/>
      </w:r>
      <w:r w:rsidR="00B70675">
        <w:t>1.</w:t>
      </w:r>
      <w:r w:rsidR="00B70675">
        <w:rPr>
          <w:rFonts w:asciiTheme="minorHAnsi" w:eastAsiaTheme="minorEastAsia" w:hAnsiTheme="minorHAnsi" w:cstheme="minorBidi"/>
          <w:b w:val="0"/>
          <w:caps w:val="0"/>
          <w:kern w:val="2"/>
          <w:sz w:val="24"/>
          <w:szCs w:val="24"/>
          <w:lang w:eastAsia="fr-CA"/>
          <w14:ligatures w14:val="standardContextual"/>
        </w:rPr>
        <w:tab/>
      </w:r>
      <w:r w:rsidR="00B70675">
        <w:t>Définitions</w:t>
      </w:r>
      <w:r w:rsidR="00B70675">
        <w:tab/>
      </w:r>
      <w:r w:rsidR="00B70675">
        <w:fldChar w:fldCharType="begin"/>
      </w:r>
      <w:r w:rsidR="00B70675">
        <w:instrText xml:space="preserve"> PAGEREF _Toc225867467 \h </w:instrText>
      </w:r>
      <w:r w:rsidR="00B70675">
        <w:fldChar w:fldCharType="separate"/>
      </w:r>
      <w:r w:rsidR="00B70675">
        <w:t>4</w:t>
      </w:r>
      <w:r w:rsidR="00B70675">
        <w:fldChar w:fldCharType="end"/>
      </w:r>
    </w:p>
    <w:p w14:paraId="33E66BA8" w14:textId="013CCF3F" w:rsidR="00B70675" w:rsidRDefault="00B70675">
      <w:pPr>
        <w:pStyle w:val="TM1"/>
        <w:rPr>
          <w:rFonts w:asciiTheme="minorHAnsi" w:eastAsiaTheme="minorEastAsia" w:hAnsiTheme="minorHAnsi" w:cstheme="minorBidi"/>
          <w:b w:val="0"/>
          <w:caps w:val="0"/>
          <w:kern w:val="2"/>
          <w:sz w:val="24"/>
          <w:szCs w:val="24"/>
          <w:lang w:eastAsia="fr-CA"/>
          <w14:ligatures w14:val="standardContextual"/>
        </w:rPr>
      </w:pPr>
      <w:r>
        <w:t>2.</w:t>
      </w:r>
      <w:r>
        <w:rPr>
          <w:rFonts w:asciiTheme="minorHAnsi" w:eastAsiaTheme="minorEastAsia" w:hAnsiTheme="minorHAnsi" w:cstheme="minorBidi"/>
          <w:b w:val="0"/>
          <w:caps w:val="0"/>
          <w:kern w:val="2"/>
          <w:sz w:val="24"/>
          <w:szCs w:val="24"/>
          <w:lang w:eastAsia="fr-CA"/>
          <w14:ligatures w14:val="standardContextual"/>
        </w:rPr>
        <w:tab/>
      </w:r>
      <w:r>
        <w:t>Introduction</w:t>
      </w:r>
      <w:r>
        <w:tab/>
      </w:r>
      <w:r>
        <w:fldChar w:fldCharType="begin"/>
      </w:r>
      <w:r>
        <w:instrText xml:space="preserve"> PAGEREF _Toc225867468 \h </w:instrText>
      </w:r>
      <w:r>
        <w:fldChar w:fldCharType="separate"/>
      </w:r>
      <w:r>
        <w:t>5</w:t>
      </w:r>
      <w:r>
        <w:fldChar w:fldCharType="end"/>
      </w:r>
    </w:p>
    <w:p w14:paraId="29BCE460" w14:textId="0AF2723F" w:rsidR="00B70675" w:rsidRDefault="00B70675">
      <w:pPr>
        <w:pStyle w:val="TM1"/>
        <w:rPr>
          <w:rFonts w:asciiTheme="minorHAnsi" w:eastAsiaTheme="minorEastAsia" w:hAnsiTheme="minorHAnsi" w:cstheme="minorBidi"/>
          <w:b w:val="0"/>
          <w:caps w:val="0"/>
          <w:kern w:val="2"/>
          <w:sz w:val="24"/>
          <w:szCs w:val="24"/>
          <w:lang w:eastAsia="fr-CA"/>
          <w14:ligatures w14:val="standardContextual"/>
        </w:rPr>
      </w:pPr>
      <w:r>
        <w:t>3.</w:t>
      </w:r>
      <w:r>
        <w:rPr>
          <w:rFonts w:asciiTheme="minorHAnsi" w:eastAsiaTheme="minorEastAsia" w:hAnsiTheme="minorHAnsi" w:cstheme="minorBidi"/>
          <w:b w:val="0"/>
          <w:caps w:val="0"/>
          <w:kern w:val="2"/>
          <w:sz w:val="24"/>
          <w:szCs w:val="24"/>
          <w:lang w:eastAsia="fr-CA"/>
          <w14:ligatures w14:val="standardContextual"/>
        </w:rPr>
        <w:tab/>
      </w:r>
      <w:r>
        <w:t>appellation RELATIVE AU LIEN AVEC UN TERROIR visée par la demande de reconnaissance</w:t>
      </w:r>
      <w:r>
        <w:tab/>
      </w:r>
      <w:r>
        <w:fldChar w:fldCharType="begin"/>
      </w:r>
      <w:r>
        <w:instrText xml:space="preserve"> PAGEREF _Toc225867469 \h </w:instrText>
      </w:r>
      <w:r>
        <w:fldChar w:fldCharType="separate"/>
      </w:r>
      <w:r>
        <w:t>6</w:t>
      </w:r>
      <w:r>
        <w:fldChar w:fldCharType="end"/>
      </w:r>
    </w:p>
    <w:p w14:paraId="4E91F045" w14:textId="5EDF9495"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3.1.</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Description du produit</w:t>
      </w:r>
      <w:r>
        <w:tab/>
      </w:r>
      <w:r>
        <w:fldChar w:fldCharType="begin"/>
      </w:r>
      <w:r>
        <w:instrText xml:space="preserve"> PAGEREF _Toc225867470 \h </w:instrText>
      </w:r>
      <w:r>
        <w:fldChar w:fldCharType="separate"/>
      </w:r>
      <w:r>
        <w:t>6</w:t>
      </w:r>
      <w:r>
        <w:fldChar w:fldCharType="end"/>
      </w:r>
    </w:p>
    <w:p w14:paraId="4FBB6626" w14:textId="2BB6DECD"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3.2.</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Portée de la certification</w:t>
      </w:r>
      <w:r>
        <w:tab/>
      </w:r>
      <w:r>
        <w:fldChar w:fldCharType="begin"/>
      </w:r>
      <w:r>
        <w:instrText xml:space="preserve"> PAGEREF _Toc225867471 \h </w:instrText>
      </w:r>
      <w:r>
        <w:fldChar w:fldCharType="separate"/>
      </w:r>
      <w:r>
        <w:t>6</w:t>
      </w:r>
      <w:r>
        <w:fldChar w:fldCharType="end"/>
      </w:r>
    </w:p>
    <w:p w14:paraId="634AACE6" w14:textId="64645127" w:rsidR="00B70675" w:rsidRDefault="00B70675">
      <w:pPr>
        <w:pStyle w:val="TM1"/>
        <w:rPr>
          <w:rFonts w:asciiTheme="minorHAnsi" w:eastAsiaTheme="minorEastAsia" w:hAnsiTheme="minorHAnsi" w:cstheme="minorBidi"/>
          <w:b w:val="0"/>
          <w:caps w:val="0"/>
          <w:kern w:val="2"/>
          <w:sz w:val="24"/>
          <w:szCs w:val="24"/>
          <w:lang w:eastAsia="fr-CA"/>
          <w14:ligatures w14:val="standardContextual"/>
        </w:rPr>
      </w:pPr>
      <w:r>
        <w:t>4.</w:t>
      </w:r>
      <w:r>
        <w:rPr>
          <w:rFonts w:asciiTheme="minorHAnsi" w:eastAsiaTheme="minorEastAsia" w:hAnsiTheme="minorHAnsi" w:cstheme="minorBidi"/>
          <w:b w:val="0"/>
          <w:caps w:val="0"/>
          <w:kern w:val="2"/>
          <w:sz w:val="24"/>
          <w:szCs w:val="24"/>
          <w:lang w:eastAsia="fr-CA"/>
          <w14:ligatures w14:val="standardContextual"/>
        </w:rPr>
        <w:tab/>
      </w:r>
      <w:r>
        <w:t>Délimitation de l’aire géographique</w:t>
      </w:r>
      <w:r>
        <w:tab/>
      </w:r>
      <w:r>
        <w:fldChar w:fldCharType="begin"/>
      </w:r>
      <w:r>
        <w:instrText xml:space="preserve"> PAGEREF _Toc225867472 \h </w:instrText>
      </w:r>
      <w:r>
        <w:fldChar w:fldCharType="separate"/>
      </w:r>
      <w:r>
        <w:t>8</w:t>
      </w:r>
      <w:r>
        <w:fldChar w:fldCharType="end"/>
      </w:r>
    </w:p>
    <w:p w14:paraId="42D7DF60" w14:textId="0A1C12A9"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4.1.</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Délimitation et description de l’aire géographique</w:t>
      </w:r>
      <w:r>
        <w:tab/>
      </w:r>
      <w:r>
        <w:fldChar w:fldCharType="begin"/>
      </w:r>
      <w:r>
        <w:instrText xml:space="preserve"> PAGEREF _Toc225867473 \h </w:instrText>
      </w:r>
      <w:r>
        <w:fldChar w:fldCharType="separate"/>
      </w:r>
      <w:r>
        <w:t>8</w:t>
      </w:r>
      <w:r>
        <w:fldChar w:fldCharType="end"/>
      </w:r>
    </w:p>
    <w:p w14:paraId="6EA14E53" w14:textId="32BB1DC1"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4.2.</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Justification de la délimitation de l’aire géographique</w:t>
      </w:r>
      <w:r>
        <w:tab/>
      </w:r>
      <w:r>
        <w:fldChar w:fldCharType="begin"/>
      </w:r>
      <w:r>
        <w:instrText xml:space="preserve"> PAGEREF _Toc225867474 \h </w:instrText>
      </w:r>
      <w:r>
        <w:fldChar w:fldCharType="separate"/>
      </w:r>
      <w:r>
        <w:t>8</w:t>
      </w:r>
      <w:r>
        <w:fldChar w:fldCharType="end"/>
      </w:r>
    </w:p>
    <w:p w14:paraId="3D46A7EF" w14:textId="49EBACEE" w:rsidR="00B70675" w:rsidRDefault="00B70675">
      <w:pPr>
        <w:pStyle w:val="TM1"/>
        <w:rPr>
          <w:rFonts w:asciiTheme="minorHAnsi" w:eastAsiaTheme="minorEastAsia" w:hAnsiTheme="minorHAnsi" w:cstheme="minorBidi"/>
          <w:b w:val="0"/>
          <w:caps w:val="0"/>
          <w:kern w:val="2"/>
          <w:sz w:val="24"/>
          <w:szCs w:val="24"/>
          <w:lang w:eastAsia="fr-CA"/>
          <w14:ligatures w14:val="standardContextual"/>
        </w:rPr>
      </w:pPr>
      <w:r>
        <w:t>5.</w:t>
      </w:r>
      <w:r>
        <w:rPr>
          <w:rFonts w:asciiTheme="minorHAnsi" w:eastAsiaTheme="minorEastAsia" w:hAnsiTheme="minorHAnsi" w:cstheme="minorBidi"/>
          <w:b w:val="0"/>
          <w:caps w:val="0"/>
          <w:kern w:val="2"/>
          <w:sz w:val="24"/>
          <w:szCs w:val="24"/>
          <w:lang w:eastAsia="fr-CA"/>
          <w14:ligatures w14:val="standardContextual"/>
        </w:rPr>
        <w:tab/>
      </w:r>
      <w:r>
        <w:t>Caractéristiques du produit attribuables à l’aire géographique</w:t>
      </w:r>
      <w:r>
        <w:tab/>
      </w:r>
      <w:r>
        <w:fldChar w:fldCharType="begin"/>
      </w:r>
      <w:r>
        <w:instrText xml:space="preserve"> PAGEREF _Toc225867475 \h </w:instrText>
      </w:r>
      <w:r>
        <w:fldChar w:fldCharType="separate"/>
      </w:r>
      <w:r>
        <w:t>9</w:t>
      </w:r>
      <w:r>
        <w:fldChar w:fldCharType="end"/>
      </w:r>
    </w:p>
    <w:p w14:paraId="5AA5574F" w14:textId="0E69F836"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5.1.</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Existence historique du produit dans l’aire géographique</w:t>
      </w:r>
      <w:r>
        <w:tab/>
      </w:r>
      <w:r>
        <w:fldChar w:fldCharType="begin"/>
      </w:r>
      <w:r>
        <w:instrText xml:space="preserve"> PAGEREF _Toc225867476 \h </w:instrText>
      </w:r>
      <w:r>
        <w:fldChar w:fldCharType="separate"/>
      </w:r>
      <w:r>
        <w:t>9</w:t>
      </w:r>
      <w:r>
        <w:fldChar w:fldCharType="end"/>
      </w:r>
    </w:p>
    <w:p w14:paraId="14136996" w14:textId="203C3CAA"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5.2.</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Liens entre le produit et l’aire géographique</w:t>
      </w:r>
      <w:r>
        <w:tab/>
      </w:r>
      <w:r>
        <w:fldChar w:fldCharType="begin"/>
      </w:r>
      <w:r>
        <w:instrText xml:space="preserve"> PAGEREF _Toc225867477 \h </w:instrText>
      </w:r>
      <w:r>
        <w:fldChar w:fldCharType="separate"/>
      </w:r>
      <w:r>
        <w:t>10</w:t>
      </w:r>
      <w:r>
        <w:fldChar w:fldCharType="end"/>
      </w:r>
    </w:p>
    <w:p w14:paraId="47C66AF2" w14:textId="30FC64A8" w:rsidR="00B70675" w:rsidRDefault="00B70675">
      <w:pPr>
        <w:pStyle w:val="TM1"/>
        <w:rPr>
          <w:rFonts w:asciiTheme="minorHAnsi" w:eastAsiaTheme="minorEastAsia" w:hAnsiTheme="minorHAnsi" w:cstheme="minorBidi"/>
          <w:b w:val="0"/>
          <w:caps w:val="0"/>
          <w:kern w:val="2"/>
          <w:sz w:val="24"/>
          <w:szCs w:val="24"/>
          <w:lang w:eastAsia="fr-CA"/>
          <w14:ligatures w14:val="standardContextual"/>
        </w:rPr>
      </w:pPr>
      <w:r w:rsidRPr="00565CB8">
        <w:rPr>
          <w:rFonts w:eastAsiaTheme="minorHAnsi"/>
        </w:rPr>
        <w:t>6.</w:t>
      </w:r>
      <w:r>
        <w:rPr>
          <w:rFonts w:asciiTheme="minorHAnsi" w:eastAsiaTheme="minorEastAsia" w:hAnsiTheme="minorHAnsi" w:cstheme="minorBidi"/>
          <w:b w:val="0"/>
          <w:caps w:val="0"/>
          <w:kern w:val="2"/>
          <w:sz w:val="24"/>
          <w:szCs w:val="24"/>
          <w:lang w:eastAsia="fr-CA"/>
          <w14:ligatures w14:val="standardContextual"/>
        </w:rPr>
        <w:tab/>
      </w:r>
      <w:r>
        <w:t>Description</w:t>
      </w:r>
      <w:r w:rsidRPr="00565CB8">
        <w:rPr>
          <w:rFonts w:eastAsiaTheme="minorHAnsi"/>
        </w:rPr>
        <w:t xml:space="preserve"> de la méthode d’obtention du produit</w:t>
      </w:r>
      <w:r>
        <w:tab/>
      </w:r>
      <w:r>
        <w:fldChar w:fldCharType="begin"/>
      </w:r>
      <w:r>
        <w:instrText xml:space="preserve"> PAGEREF _Toc225867478 \h </w:instrText>
      </w:r>
      <w:r>
        <w:fldChar w:fldCharType="separate"/>
      </w:r>
      <w:r>
        <w:t>11</w:t>
      </w:r>
      <w:r>
        <w:fldChar w:fldCharType="end"/>
      </w:r>
    </w:p>
    <w:p w14:paraId="22019C62" w14:textId="025D0BA8"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6.1.</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Respect de la règlementation en vigueur</w:t>
      </w:r>
      <w:r>
        <w:tab/>
      </w:r>
      <w:r>
        <w:fldChar w:fldCharType="begin"/>
      </w:r>
      <w:r>
        <w:instrText xml:space="preserve"> PAGEREF _Toc225867479 \h </w:instrText>
      </w:r>
      <w:r>
        <w:fldChar w:fldCharType="separate"/>
      </w:r>
      <w:r>
        <w:t>11</w:t>
      </w:r>
      <w:r>
        <w:fldChar w:fldCharType="end"/>
      </w:r>
    </w:p>
    <w:p w14:paraId="32D9269B" w14:textId="589A0C89"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6.2.</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Méthode d’obtention du produit</w:t>
      </w:r>
      <w:r>
        <w:tab/>
      </w:r>
      <w:r>
        <w:fldChar w:fldCharType="begin"/>
      </w:r>
      <w:r>
        <w:instrText xml:space="preserve"> PAGEREF _Toc225867480 \h </w:instrText>
      </w:r>
      <w:r>
        <w:fldChar w:fldCharType="separate"/>
      </w:r>
      <w:r>
        <w:t>11</w:t>
      </w:r>
      <w:r>
        <w:fldChar w:fldCharType="end"/>
      </w:r>
    </w:p>
    <w:p w14:paraId="4FAADB54" w14:textId="2F0BC6B6" w:rsidR="00B70675" w:rsidRDefault="00B70675">
      <w:pPr>
        <w:pStyle w:val="TM1"/>
        <w:rPr>
          <w:rFonts w:asciiTheme="minorHAnsi" w:eastAsiaTheme="minorEastAsia" w:hAnsiTheme="minorHAnsi" w:cstheme="minorBidi"/>
          <w:b w:val="0"/>
          <w:caps w:val="0"/>
          <w:kern w:val="2"/>
          <w:sz w:val="24"/>
          <w:szCs w:val="24"/>
          <w:lang w:eastAsia="fr-CA"/>
          <w14:ligatures w14:val="standardContextual"/>
        </w:rPr>
      </w:pPr>
      <w:r w:rsidRPr="00565CB8">
        <w:rPr>
          <w:rFonts w:eastAsiaTheme="minorHAnsi"/>
        </w:rPr>
        <w:t>7.</w:t>
      </w:r>
      <w:r>
        <w:rPr>
          <w:rFonts w:asciiTheme="minorHAnsi" w:eastAsiaTheme="minorEastAsia" w:hAnsiTheme="minorHAnsi" w:cstheme="minorBidi"/>
          <w:b w:val="0"/>
          <w:caps w:val="0"/>
          <w:kern w:val="2"/>
          <w:sz w:val="24"/>
          <w:szCs w:val="24"/>
          <w:lang w:eastAsia="fr-CA"/>
          <w14:ligatures w14:val="standardContextual"/>
        </w:rPr>
        <w:tab/>
      </w:r>
      <w:r>
        <w:t>Exigences</w:t>
      </w:r>
      <w:r w:rsidRPr="00565CB8">
        <w:rPr>
          <w:rFonts w:eastAsiaTheme="minorHAnsi"/>
        </w:rPr>
        <w:t xml:space="preserve"> relatives à l’étiquetage</w:t>
      </w:r>
      <w:r>
        <w:tab/>
      </w:r>
      <w:r>
        <w:fldChar w:fldCharType="begin"/>
      </w:r>
      <w:r>
        <w:instrText xml:space="preserve"> PAGEREF _Toc225867481 \h </w:instrText>
      </w:r>
      <w:r>
        <w:fldChar w:fldCharType="separate"/>
      </w:r>
      <w:r>
        <w:t>12</w:t>
      </w:r>
      <w:r>
        <w:fldChar w:fldCharType="end"/>
      </w:r>
    </w:p>
    <w:p w14:paraId="68AD093E" w14:textId="4495522C"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7.1.</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Exigences d’étiquetage</w:t>
      </w:r>
      <w:r>
        <w:tab/>
      </w:r>
      <w:r>
        <w:fldChar w:fldCharType="begin"/>
      </w:r>
      <w:r>
        <w:instrText xml:space="preserve"> PAGEREF _Toc225867482 \h </w:instrText>
      </w:r>
      <w:r>
        <w:fldChar w:fldCharType="separate"/>
      </w:r>
      <w:r>
        <w:t>12</w:t>
      </w:r>
      <w:r>
        <w:fldChar w:fldCharType="end"/>
      </w:r>
    </w:p>
    <w:p w14:paraId="514886A9" w14:textId="1A5C4D39"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7.2.</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Emballage</w:t>
      </w:r>
      <w:r>
        <w:tab/>
      </w:r>
      <w:r>
        <w:fldChar w:fldCharType="begin"/>
      </w:r>
      <w:r>
        <w:instrText xml:space="preserve"> PAGEREF _Toc225867483 \h </w:instrText>
      </w:r>
      <w:r>
        <w:fldChar w:fldCharType="separate"/>
      </w:r>
      <w:r>
        <w:t>13</w:t>
      </w:r>
      <w:r>
        <w:fldChar w:fldCharType="end"/>
      </w:r>
    </w:p>
    <w:p w14:paraId="6662D3E3" w14:textId="63061B1B" w:rsidR="00B70675" w:rsidRDefault="00B70675">
      <w:pPr>
        <w:pStyle w:val="TM1"/>
        <w:rPr>
          <w:rFonts w:asciiTheme="minorHAnsi" w:eastAsiaTheme="minorEastAsia" w:hAnsiTheme="minorHAnsi" w:cstheme="minorBidi"/>
          <w:b w:val="0"/>
          <w:caps w:val="0"/>
          <w:kern w:val="2"/>
          <w:sz w:val="24"/>
          <w:szCs w:val="24"/>
          <w:lang w:eastAsia="fr-CA"/>
          <w14:ligatures w14:val="standardContextual"/>
        </w:rPr>
      </w:pPr>
      <w:r w:rsidRPr="00565CB8">
        <w:rPr>
          <w:rFonts w:eastAsiaTheme="minorHAnsi"/>
        </w:rPr>
        <w:t>8.</w:t>
      </w:r>
      <w:r>
        <w:rPr>
          <w:rFonts w:asciiTheme="minorHAnsi" w:eastAsiaTheme="minorEastAsia" w:hAnsiTheme="minorHAnsi" w:cstheme="minorBidi"/>
          <w:b w:val="0"/>
          <w:caps w:val="0"/>
          <w:kern w:val="2"/>
          <w:sz w:val="24"/>
          <w:szCs w:val="24"/>
          <w:lang w:eastAsia="fr-CA"/>
          <w14:ligatures w14:val="standardContextual"/>
        </w:rPr>
        <w:tab/>
      </w:r>
      <w:r w:rsidRPr="00565CB8">
        <w:rPr>
          <w:rFonts w:eastAsiaTheme="minorHAnsi"/>
        </w:rPr>
        <w:t>Conditions ayant trait à la mise en marché du produit</w:t>
      </w:r>
      <w:r>
        <w:tab/>
      </w:r>
      <w:r>
        <w:fldChar w:fldCharType="begin"/>
      </w:r>
      <w:r>
        <w:instrText xml:space="preserve"> PAGEREF _Toc225867484 \h </w:instrText>
      </w:r>
      <w:r>
        <w:fldChar w:fldCharType="separate"/>
      </w:r>
      <w:r>
        <w:t>14</w:t>
      </w:r>
      <w:r>
        <w:fldChar w:fldCharType="end"/>
      </w:r>
    </w:p>
    <w:p w14:paraId="7867AB24" w14:textId="5D7EE23F"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8.1.</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Documents de transaction commerciale</w:t>
      </w:r>
      <w:r>
        <w:tab/>
      </w:r>
      <w:r>
        <w:fldChar w:fldCharType="begin"/>
      </w:r>
      <w:r>
        <w:instrText xml:space="preserve"> PAGEREF _Toc225867485 \h </w:instrText>
      </w:r>
      <w:r>
        <w:fldChar w:fldCharType="separate"/>
      </w:r>
      <w:r>
        <w:t>14</w:t>
      </w:r>
      <w:r>
        <w:fldChar w:fldCharType="end"/>
      </w:r>
    </w:p>
    <w:p w14:paraId="3C1D71B3" w14:textId="74D983B0"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8.2.</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Publicité et promotion</w:t>
      </w:r>
      <w:r>
        <w:tab/>
      </w:r>
      <w:r>
        <w:fldChar w:fldCharType="begin"/>
      </w:r>
      <w:r>
        <w:instrText xml:space="preserve"> PAGEREF _Toc225867486 \h </w:instrText>
      </w:r>
      <w:r>
        <w:fldChar w:fldCharType="separate"/>
      </w:r>
      <w:r>
        <w:t>14</w:t>
      </w:r>
      <w:r>
        <w:fldChar w:fldCharType="end"/>
      </w:r>
    </w:p>
    <w:p w14:paraId="509FAFFA" w14:textId="606445BD"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8.3.</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Usagers autorisés à utiliser le nom d’une appellation sans certification, sous conditions</w:t>
      </w:r>
      <w:r>
        <w:tab/>
      </w:r>
      <w:r>
        <w:fldChar w:fldCharType="begin"/>
      </w:r>
      <w:r>
        <w:instrText xml:space="preserve"> PAGEREF _Toc225867487 \h </w:instrText>
      </w:r>
      <w:r>
        <w:fldChar w:fldCharType="separate"/>
      </w:r>
      <w:r>
        <w:t>15</w:t>
      </w:r>
      <w:r>
        <w:fldChar w:fldCharType="end"/>
      </w:r>
    </w:p>
    <w:p w14:paraId="192EDC65" w14:textId="4A6159F8"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8.4.</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Conditions en cas d’arrêt de de certification</w:t>
      </w:r>
      <w:r>
        <w:tab/>
      </w:r>
      <w:r>
        <w:fldChar w:fldCharType="begin"/>
      </w:r>
      <w:r>
        <w:instrText xml:space="preserve"> PAGEREF _Toc225867488 \h </w:instrText>
      </w:r>
      <w:r>
        <w:fldChar w:fldCharType="separate"/>
      </w:r>
      <w:r>
        <w:t>16</w:t>
      </w:r>
      <w:r>
        <w:fldChar w:fldCharType="end"/>
      </w:r>
    </w:p>
    <w:p w14:paraId="35C9C89D" w14:textId="13ACE01E"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8.5.</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Marque de commerce</w:t>
      </w:r>
      <w:r>
        <w:tab/>
      </w:r>
      <w:r>
        <w:fldChar w:fldCharType="begin"/>
      </w:r>
      <w:r>
        <w:instrText xml:space="preserve"> PAGEREF _Toc225867489 \h </w:instrText>
      </w:r>
      <w:r>
        <w:fldChar w:fldCharType="separate"/>
      </w:r>
      <w:r>
        <w:t>17</w:t>
      </w:r>
      <w:r>
        <w:fldChar w:fldCharType="end"/>
      </w:r>
    </w:p>
    <w:p w14:paraId="1921F22C" w14:textId="314145CA" w:rsidR="00B70675" w:rsidRDefault="00B70675">
      <w:pPr>
        <w:pStyle w:val="TM1"/>
        <w:rPr>
          <w:rFonts w:asciiTheme="minorHAnsi" w:eastAsiaTheme="minorEastAsia" w:hAnsiTheme="minorHAnsi" w:cstheme="minorBidi"/>
          <w:b w:val="0"/>
          <w:caps w:val="0"/>
          <w:kern w:val="2"/>
          <w:sz w:val="24"/>
          <w:szCs w:val="24"/>
          <w:lang w:eastAsia="fr-CA"/>
          <w14:ligatures w14:val="standardContextual"/>
        </w:rPr>
      </w:pPr>
      <w:r w:rsidRPr="00565CB8">
        <w:rPr>
          <w:rFonts w:eastAsiaTheme="minorHAnsi"/>
        </w:rPr>
        <w:t>9.</w:t>
      </w:r>
      <w:r>
        <w:rPr>
          <w:rFonts w:asciiTheme="minorHAnsi" w:eastAsiaTheme="minorEastAsia" w:hAnsiTheme="minorHAnsi" w:cstheme="minorBidi"/>
          <w:b w:val="0"/>
          <w:caps w:val="0"/>
          <w:kern w:val="2"/>
          <w:sz w:val="24"/>
          <w:szCs w:val="24"/>
          <w:lang w:eastAsia="fr-CA"/>
          <w14:ligatures w14:val="standardContextual"/>
        </w:rPr>
        <w:tab/>
      </w:r>
      <w:r>
        <w:t>points de contrôle</w:t>
      </w:r>
      <w:r w:rsidRPr="00565CB8">
        <w:rPr>
          <w:rFonts w:eastAsiaTheme="minorHAnsi"/>
        </w:rPr>
        <w:t xml:space="preserve"> et méthodes d’évaluation</w:t>
      </w:r>
      <w:r>
        <w:tab/>
      </w:r>
      <w:r>
        <w:fldChar w:fldCharType="begin"/>
      </w:r>
      <w:r>
        <w:instrText xml:space="preserve"> PAGEREF _Toc225867490 \h </w:instrText>
      </w:r>
      <w:r>
        <w:fldChar w:fldCharType="separate"/>
      </w:r>
      <w:r>
        <w:t>18</w:t>
      </w:r>
      <w:r>
        <w:fldChar w:fldCharType="end"/>
      </w:r>
    </w:p>
    <w:p w14:paraId="4654523C" w14:textId="378F8C1F" w:rsidR="00B70675" w:rsidRDefault="00B70675">
      <w:pPr>
        <w:pStyle w:val="TM1"/>
        <w:rPr>
          <w:rFonts w:asciiTheme="minorHAnsi" w:eastAsiaTheme="minorEastAsia" w:hAnsiTheme="minorHAnsi" w:cstheme="minorBidi"/>
          <w:b w:val="0"/>
          <w:caps w:val="0"/>
          <w:kern w:val="2"/>
          <w:sz w:val="24"/>
          <w:szCs w:val="24"/>
          <w:lang w:eastAsia="fr-CA"/>
          <w14:ligatures w14:val="standardContextual"/>
        </w:rPr>
      </w:pPr>
      <w:r w:rsidRPr="00565CB8">
        <w:rPr>
          <w:rFonts w:eastAsiaTheme="minorHAnsi"/>
        </w:rPr>
        <w:t>10.</w:t>
      </w:r>
      <w:r>
        <w:rPr>
          <w:rFonts w:asciiTheme="minorHAnsi" w:eastAsiaTheme="minorEastAsia" w:hAnsiTheme="minorHAnsi" w:cstheme="minorBidi"/>
          <w:b w:val="0"/>
          <w:caps w:val="0"/>
          <w:kern w:val="2"/>
          <w:sz w:val="24"/>
          <w:szCs w:val="24"/>
          <w:lang w:eastAsia="fr-CA"/>
          <w14:ligatures w14:val="standardContextual"/>
        </w:rPr>
        <w:tab/>
      </w:r>
      <w:r>
        <w:t>Structure</w:t>
      </w:r>
      <w:r w:rsidRPr="00565CB8">
        <w:rPr>
          <w:rFonts w:eastAsiaTheme="minorHAnsi"/>
        </w:rPr>
        <w:t xml:space="preserve"> de controle</w:t>
      </w:r>
      <w:r>
        <w:tab/>
      </w:r>
      <w:r>
        <w:fldChar w:fldCharType="begin"/>
      </w:r>
      <w:r>
        <w:instrText xml:space="preserve"> PAGEREF _Toc225867491 \h </w:instrText>
      </w:r>
      <w:r>
        <w:fldChar w:fldCharType="separate"/>
      </w:r>
      <w:r>
        <w:t>19</w:t>
      </w:r>
      <w:r>
        <w:fldChar w:fldCharType="end"/>
      </w:r>
    </w:p>
    <w:p w14:paraId="2BE38FE1" w14:textId="1609551F"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10.1.</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Plan de contrôle</w:t>
      </w:r>
      <w:r>
        <w:tab/>
      </w:r>
      <w:r>
        <w:fldChar w:fldCharType="begin"/>
      </w:r>
      <w:r>
        <w:instrText xml:space="preserve"> PAGEREF _Toc225867492 \h </w:instrText>
      </w:r>
      <w:r>
        <w:fldChar w:fldCharType="separate"/>
      </w:r>
      <w:r>
        <w:t>19</w:t>
      </w:r>
      <w:r>
        <w:fldChar w:fldCharType="end"/>
      </w:r>
    </w:p>
    <w:p w14:paraId="54137A89" w14:textId="222FFB97"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10.2.</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Publications dans la Gazette officielle du Québec</w:t>
      </w:r>
      <w:r>
        <w:tab/>
      </w:r>
      <w:r>
        <w:fldChar w:fldCharType="begin"/>
      </w:r>
      <w:r>
        <w:instrText xml:space="preserve"> PAGEREF _Toc225867493 \h </w:instrText>
      </w:r>
      <w:r>
        <w:fldChar w:fldCharType="separate"/>
      </w:r>
      <w:r>
        <w:t>19</w:t>
      </w:r>
      <w:r>
        <w:fldChar w:fldCharType="end"/>
      </w:r>
    </w:p>
    <w:p w14:paraId="0A50C4C5" w14:textId="400012EE"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10.3.</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Organisme de certification accrédité</w:t>
      </w:r>
      <w:r>
        <w:tab/>
      </w:r>
      <w:r>
        <w:fldChar w:fldCharType="begin"/>
      </w:r>
      <w:r>
        <w:instrText xml:space="preserve"> PAGEREF _Toc225867494 \h </w:instrText>
      </w:r>
      <w:r>
        <w:fldChar w:fldCharType="separate"/>
      </w:r>
      <w:r>
        <w:t>19</w:t>
      </w:r>
      <w:r>
        <w:fldChar w:fldCharType="end"/>
      </w:r>
    </w:p>
    <w:p w14:paraId="57997BBA" w14:textId="67E55175"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10.4.</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Identification du demandeur ou groupement de demandeurs et gestion de l’appelation réservée</w:t>
      </w:r>
      <w:r>
        <w:tab/>
      </w:r>
      <w:r>
        <w:fldChar w:fldCharType="begin"/>
      </w:r>
      <w:r>
        <w:instrText xml:space="preserve"> PAGEREF _Toc225867495 \h </w:instrText>
      </w:r>
      <w:r>
        <w:fldChar w:fldCharType="separate"/>
      </w:r>
      <w:r>
        <w:t>20</w:t>
      </w:r>
      <w:r>
        <w:fldChar w:fldCharType="end"/>
      </w:r>
    </w:p>
    <w:p w14:paraId="362C7752" w14:textId="48EA9939"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10.5.</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Révision du cahier des charges</w:t>
      </w:r>
      <w:r>
        <w:tab/>
      </w:r>
      <w:r>
        <w:fldChar w:fldCharType="begin"/>
      </w:r>
      <w:r>
        <w:instrText xml:space="preserve"> PAGEREF _Toc225867496 \h </w:instrText>
      </w:r>
      <w:r>
        <w:fldChar w:fldCharType="separate"/>
      </w:r>
      <w:r>
        <w:t>20</w:t>
      </w:r>
      <w:r>
        <w:fldChar w:fldCharType="end"/>
      </w:r>
    </w:p>
    <w:p w14:paraId="62EA5C14" w14:textId="3A22734E" w:rsidR="00B70675" w:rsidRDefault="00B70675">
      <w:pPr>
        <w:pStyle w:val="TM1"/>
        <w:rPr>
          <w:rFonts w:asciiTheme="minorHAnsi" w:eastAsiaTheme="minorEastAsia" w:hAnsiTheme="minorHAnsi" w:cstheme="minorBidi"/>
          <w:b w:val="0"/>
          <w:caps w:val="0"/>
          <w:kern w:val="2"/>
          <w:sz w:val="24"/>
          <w:szCs w:val="24"/>
          <w:lang w:eastAsia="fr-CA"/>
          <w14:ligatures w14:val="standardContextual"/>
        </w:rPr>
      </w:pPr>
      <w:r w:rsidRPr="00565CB8">
        <w:rPr>
          <w:rFonts w:asciiTheme="minorHAnsi" w:eastAsiaTheme="minorHAnsi" w:hAnsiTheme="minorHAnsi" w:cstheme="minorHAnsi"/>
        </w:rPr>
        <w:t>11.</w:t>
      </w:r>
      <w:r>
        <w:rPr>
          <w:rFonts w:asciiTheme="minorHAnsi" w:eastAsiaTheme="minorEastAsia" w:hAnsiTheme="minorHAnsi" w:cstheme="minorBidi"/>
          <w:b w:val="0"/>
          <w:caps w:val="0"/>
          <w:kern w:val="2"/>
          <w:sz w:val="24"/>
          <w:szCs w:val="24"/>
          <w:lang w:eastAsia="fr-CA"/>
          <w14:ligatures w14:val="standardContextual"/>
        </w:rPr>
        <w:tab/>
      </w:r>
      <w:r>
        <w:t>Annexes</w:t>
      </w:r>
      <w:r>
        <w:tab/>
      </w:r>
      <w:r>
        <w:fldChar w:fldCharType="begin"/>
      </w:r>
      <w:r>
        <w:instrText xml:space="preserve"> PAGEREF _Toc225867497 \h </w:instrText>
      </w:r>
      <w:r>
        <w:fldChar w:fldCharType="separate"/>
      </w:r>
      <w:r>
        <w:t>21</w:t>
      </w:r>
      <w:r>
        <w:fldChar w:fldCharType="end"/>
      </w:r>
    </w:p>
    <w:p w14:paraId="53DB5C8E" w14:textId="7969F1A3"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11.1.</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 xml:space="preserve">Schéma de vie de l’appellation </w:t>
      </w:r>
      <w:r>
        <w:t>(obligatoire)</w:t>
      </w:r>
      <w:r>
        <w:tab/>
      </w:r>
      <w:r>
        <w:fldChar w:fldCharType="begin"/>
      </w:r>
      <w:r>
        <w:instrText xml:space="preserve"> PAGEREF _Toc225867498 \h </w:instrText>
      </w:r>
      <w:r>
        <w:fldChar w:fldCharType="separate"/>
      </w:r>
      <w:r>
        <w:t>21</w:t>
      </w:r>
      <w:r>
        <w:fldChar w:fldCharType="end"/>
      </w:r>
    </w:p>
    <w:p w14:paraId="217AA601" w14:textId="5D528B65"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11.2.</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Traçabilité</w:t>
      </w:r>
      <w:r>
        <w:tab/>
      </w:r>
      <w:r>
        <w:fldChar w:fldCharType="begin"/>
      </w:r>
      <w:r>
        <w:instrText xml:space="preserve"> PAGEREF _Toc225867499 \h </w:instrText>
      </w:r>
      <w:r>
        <w:fldChar w:fldCharType="separate"/>
      </w:r>
      <w:r>
        <w:t>21</w:t>
      </w:r>
      <w:r>
        <w:fldChar w:fldCharType="end"/>
      </w:r>
    </w:p>
    <w:p w14:paraId="793F35D9" w14:textId="0B607132"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lastRenderedPageBreak/>
        <w:t>11.3.</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Bibliographie (si applicable)</w:t>
      </w:r>
      <w:r>
        <w:tab/>
      </w:r>
      <w:r>
        <w:fldChar w:fldCharType="begin"/>
      </w:r>
      <w:r>
        <w:instrText xml:space="preserve"> PAGEREF _Toc225867500 \h </w:instrText>
      </w:r>
      <w:r>
        <w:fldChar w:fldCharType="separate"/>
      </w:r>
      <w:r>
        <w:t>21</w:t>
      </w:r>
      <w:r>
        <w:fldChar w:fldCharType="end"/>
      </w:r>
    </w:p>
    <w:p w14:paraId="0901BC99" w14:textId="641A51E6" w:rsidR="00B70675" w:rsidRDefault="00B70675">
      <w:pPr>
        <w:pStyle w:val="TM2"/>
        <w:rPr>
          <w:rFonts w:asciiTheme="minorHAnsi" w:eastAsiaTheme="minorEastAsia" w:hAnsiTheme="minorHAnsi" w:cstheme="minorBidi"/>
          <w:kern w:val="2"/>
          <w:sz w:val="24"/>
          <w:szCs w:val="24"/>
          <w:lang w:eastAsia="fr-CA"/>
          <w14:ligatures w14:val="standardContextual"/>
        </w:rPr>
      </w:pPr>
      <w:r w:rsidRPr="00565CB8">
        <w:rPr>
          <w:rFonts w:asciiTheme="minorHAnsi" w:hAnsiTheme="minorHAnsi" w:cstheme="minorHAnsi"/>
        </w:rPr>
        <w:t>11.4.</w:t>
      </w:r>
      <w:r>
        <w:rPr>
          <w:rFonts w:asciiTheme="minorHAnsi" w:eastAsiaTheme="minorEastAsia" w:hAnsiTheme="minorHAnsi" w:cstheme="minorBidi"/>
          <w:kern w:val="2"/>
          <w:sz w:val="24"/>
          <w:szCs w:val="24"/>
          <w:lang w:eastAsia="fr-CA"/>
          <w14:ligatures w14:val="standardContextual"/>
        </w:rPr>
        <w:tab/>
      </w:r>
      <w:r w:rsidRPr="00565CB8">
        <w:rPr>
          <w:rFonts w:asciiTheme="minorHAnsi" w:hAnsiTheme="minorHAnsi" w:cstheme="minorHAnsi"/>
        </w:rPr>
        <w:t>Autres</w:t>
      </w:r>
      <w:r>
        <w:tab/>
      </w:r>
      <w:r>
        <w:fldChar w:fldCharType="begin"/>
      </w:r>
      <w:r>
        <w:instrText xml:space="preserve"> PAGEREF _Toc225867501 \h </w:instrText>
      </w:r>
      <w:r>
        <w:fldChar w:fldCharType="separate"/>
      </w:r>
      <w:r>
        <w:t>21</w:t>
      </w:r>
      <w:r>
        <w:fldChar w:fldCharType="end"/>
      </w:r>
    </w:p>
    <w:p w14:paraId="44EA9813" w14:textId="22ACE950" w:rsidR="003754B7" w:rsidRPr="00546CE4" w:rsidRDefault="00450741" w:rsidP="00B05A0E">
      <w:pPr>
        <w:pStyle w:val="TDM2"/>
      </w:pPr>
      <w:r w:rsidRPr="00546CE4">
        <w:fldChar w:fldCharType="end"/>
      </w:r>
    </w:p>
    <w:p w14:paraId="76D8E951" w14:textId="77777777" w:rsidR="00E0659E" w:rsidRPr="00546CE4" w:rsidRDefault="00E0659E" w:rsidP="008D52F7">
      <w:pPr>
        <w:rPr>
          <w:rFonts w:eastAsiaTheme="minorHAnsi"/>
          <w:noProof/>
        </w:rPr>
        <w:sectPr w:rsidR="00E0659E" w:rsidRPr="00546CE4" w:rsidSect="007C30AE">
          <w:footerReference w:type="default" r:id="rId11"/>
          <w:pgSz w:w="12240" w:h="15840" w:code="1"/>
          <w:pgMar w:top="709" w:right="1440" w:bottom="1440" w:left="1440" w:header="709" w:footer="709" w:gutter="0"/>
          <w:cols w:space="708"/>
          <w:titlePg/>
          <w:docGrid w:linePitch="360"/>
        </w:sectPr>
      </w:pPr>
    </w:p>
    <w:p w14:paraId="2250893D" w14:textId="0B13A8BB" w:rsidR="00746180" w:rsidRPr="00546CE4" w:rsidRDefault="00746180" w:rsidP="002D037D">
      <w:pPr>
        <w:pStyle w:val="Titreniveau1"/>
      </w:pPr>
      <w:bookmarkStart w:id="0" w:name="_Toc498518756"/>
      <w:bookmarkStart w:id="1" w:name="_Toc498519931"/>
      <w:bookmarkStart w:id="2" w:name="_Toc498520006"/>
      <w:bookmarkStart w:id="3" w:name="_Toc498606116"/>
      <w:bookmarkStart w:id="4" w:name="_Toc225867467"/>
      <w:r w:rsidRPr="00546CE4">
        <w:lastRenderedPageBreak/>
        <w:t>Définitions</w:t>
      </w:r>
      <w:bookmarkEnd w:id="4"/>
    </w:p>
    <w:p w14:paraId="078B3CC7" w14:textId="0B571C89" w:rsidR="00746180" w:rsidRPr="00546CE4" w:rsidRDefault="00746180" w:rsidP="00746180">
      <w:pPr>
        <w:pStyle w:val="Paragrapheniveau1"/>
        <w:rPr>
          <w:rFonts w:asciiTheme="minorHAnsi" w:hAnsiTheme="minorHAnsi" w:cstheme="minorHAnsi"/>
          <w:sz w:val="22"/>
          <w:szCs w:val="22"/>
        </w:rPr>
      </w:pPr>
      <w:r w:rsidRPr="00546CE4">
        <w:rPr>
          <w:rFonts w:asciiTheme="minorHAnsi" w:hAnsiTheme="minorHAnsi" w:cstheme="minorHAnsi"/>
          <w:sz w:val="22"/>
          <w:szCs w:val="22"/>
        </w:rPr>
        <w:t>Inscrire ici les définitions jugées pertinentes pour une bonne compréhension et interprétation du cahier des charges.</w:t>
      </w:r>
    </w:p>
    <w:p w14:paraId="2864E17F" w14:textId="77777777" w:rsidR="00746180" w:rsidRPr="00546CE4" w:rsidRDefault="00746180" w:rsidP="00746180">
      <w:pPr>
        <w:pStyle w:val="Paragrapheniveau1"/>
        <w:rPr>
          <w:rFonts w:asciiTheme="minorHAnsi" w:hAnsiTheme="minorHAnsi" w:cstheme="minorHAnsi"/>
          <w:sz w:val="22"/>
          <w:szCs w:val="22"/>
        </w:rPr>
      </w:pPr>
    </w:p>
    <w:tbl>
      <w:tblPr>
        <w:tblStyle w:val="Grilledutableau"/>
        <w:tblW w:w="0" w:type="auto"/>
        <w:tblInd w:w="567" w:type="dxa"/>
        <w:tblLook w:val="04A0" w:firstRow="1" w:lastRow="0" w:firstColumn="1" w:lastColumn="0" w:noHBand="0" w:noVBand="1"/>
      </w:tblPr>
      <w:tblGrid>
        <w:gridCol w:w="2122"/>
        <w:gridCol w:w="6661"/>
      </w:tblGrid>
      <w:tr w:rsidR="00746180" w:rsidRPr="00546CE4" w14:paraId="126C8095" w14:textId="77777777" w:rsidTr="00746180">
        <w:tc>
          <w:tcPr>
            <w:tcW w:w="2122" w:type="dxa"/>
          </w:tcPr>
          <w:p w14:paraId="4F0A3DCD" w14:textId="3C38EFBD" w:rsidR="00746180" w:rsidRPr="00546CE4" w:rsidRDefault="00746180" w:rsidP="00746180">
            <w:pPr>
              <w:pStyle w:val="Paragrapheniveau1"/>
              <w:ind w:left="0"/>
              <w:rPr>
                <w:sz w:val="22"/>
                <w:szCs w:val="22"/>
              </w:rPr>
            </w:pPr>
            <w:r w:rsidRPr="00546CE4">
              <w:rPr>
                <w:sz w:val="22"/>
                <w:szCs w:val="22"/>
              </w:rPr>
              <w:t>Inscrire le mot ici</w:t>
            </w:r>
          </w:p>
        </w:tc>
        <w:tc>
          <w:tcPr>
            <w:tcW w:w="6661" w:type="dxa"/>
          </w:tcPr>
          <w:p w14:paraId="56F1B9AA" w14:textId="39B7E7C5" w:rsidR="00746180" w:rsidRPr="00546CE4" w:rsidRDefault="00746180" w:rsidP="00746180">
            <w:pPr>
              <w:pStyle w:val="Paragrapheniveau1"/>
              <w:ind w:left="0"/>
              <w:rPr>
                <w:sz w:val="22"/>
                <w:szCs w:val="22"/>
              </w:rPr>
            </w:pPr>
            <w:r w:rsidRPr="00546CE4">
              <w:rPr>
                <w:sz w:val="22"/>
                <w:szCs w:val="22"/>
              </w:rPr>
              <w:t>Inscrire la définition du mot ici</w:t>
            </w:r>
          </w:p>
        </w:tc>
      </w:tr>
      <w:tr w:rsidR="00746180" w:rsidRPr="00546CE4" w14:paraId="5E38E8E4" w14:textId="77777777" w:rsidTr="00746180">
        <w:tc>
          <w:tcPr>
            <w:tcW w:w="2122" w:type="dxa"/>
          </w:tcPr>
          <w:p w14:paraId="678D9517" w14:textId="77777777" w:rsidR="00746180" w:rsidRPr="00546CE4" w:rsidRDefault="00746180" w:rsidP="00746180">
            <w:pPr>
              <w:pStyle w:val="Paragrapheniveau1"/>
              <w:ind w:left="0"/>
              <w:rPr>
                <w:sz w:val="22"/>
                <w:szCs w:val="22"/>
              </w:rPr>
            </w:pPr>
          </w:p>
        </w:tc>
        <w:tc>
          <w:tcPr>
            <w:tcW w:w="6661" w:type="dxa"/>
          </w:tcPr>
          <w:p w14:paraId="3D9D7FB4" w14:textId="77777777" w:rsidR="00746180" w:rsidRPr="00546CE4" w:rsidRDefault="00746180" w:rsidP="00746180">
            <w:pPr>
              <w:pStyle w:val="Paragrapheniveau1"/>
              <w:ind w:left="0"/>
              <w:rPr>
                <w:sz w:val="22"/>
                <w:szCs w:val="22"/>
              </w:rPr>
            </w:pPr>
          </w:p>
        </w:tc>
      </w:tr>
      <w:tr w:rsidR="00746180" w:rsidRPr="00546CE4" w14:paraId="19395EAA" w14:textId="77777777" w:rsidTr="00746180">
        <w:tc>
          <w:tcPr>
            <w:tcW w:w="2122" w:type="dxa"/>
          </w:tcPr>
          <w:p w14:paraId="484B5E20" w14:textId="77777777" w:rsidR="00746180" w:rsidRPr="00546CE4" w:rsidRDefault="00746180" w:rsidP="00746180">
            <w:pPr>
              <w:pStyle w:val="Paragrapheniveau1"/>
              <w:ind w:left="0"/>
              <w:rPr>
                <w:sz w:val="22"/>
                <w:szCs w:val="22"/>
              </w:rPr>
            </w:pPr>
          </w:p>
        </w:tc>
        <w:tc>
          <w:tcPr>
            <w:tcW w:w="6661" w:type="dxa"/>
          </w:tcPr>
          <w:p w14:paraId="0E66CFAA" w14:textId="77777777" w:rsidR="00746180" w:rsidRPr="00546CE4" w:rsidRDefault="00746180" w:rsidP="00746180">
            <w:pPr>
              <w:pStyle w:val="Paragrapheniveau1"/>
              <w:ind w:left="0"/>
              <w:rPr>
                <w:sz w:val="22"/>
                <w:szCs w:val="22"/>
              </w:rPr>
            </w:pPr>
          </w:p>
        </w:tc>
      </w:tr>
    </w:tbl>
    <w:p w14:paraId="4136E01D" w14:textId="77777777" w:rsidR="00746180" w:rsidRPr="00546CE4" w:rsidRDefault="00746180" w:rsidP="00746180">
      <w:pPr>
        <w:pStyle w:val="Paragrapheniveau1"/>
        <w:rPr>
          <w:sz w:val="22"/>
          <w:szCs w:val="22"/>
        </w:rPr>
      </w:pPr>
    </w:p>
    <w:p w14:paraId="472678CE" w14:textId="77777777" w:rsidR="00746180" w:rsidRPr="00546CE4" w:rsidRDefault="00746180" w:rsidP="00746180">
      <w:pPr>
        <w:pStyle w:val="Paragrapheniveau1"/>
        <w:rPr>
          <w:sz w:val="22"/>
          <w:szCs w:val="22"/>
        </w:rPr>
      </w:pPr>
    </w:p>
    <w:p w14:paraId="08D61A6A" w14:textId="77777777" w:rsidR="00746180" w:rsidRPr="00546CE4" w:rsidRDefault="00746180" w:rsidP="00746180">
      <w:pPr>
        <w:pStyle w:val="Paragrapheniveau1"/>
        <w:sectPr w:rsidR="00746180" w:rsidRPr="00546CE4" w:rsidSect="00943E31">
          <w:footerReference w:type="default" r:id="rId12"/>
          <w:footerReference w:type="first" r:id="rId13"/>
          <w:pgSz w:w="12240" w:h="15840" w:code="1"/>
          <w:pgMar w:top="1440" w:right="1440" w:bottom="1440" w:left="1440" w:header="709" w:footer="709" w:gutter="0"/>
          <w:cols w:space="708"/>
          <w:docGrid w:linePitch="360"/>
        </w:sectPr>
      </w:pPr>
    </w:p>
    <w:p w14:paraId="102D9478" w14:textId="4D6E116E" w:rsidR="00C95AAE" w:rsidRPr="00546CE4" w:rsidRDefault="00C95AAE" w:rsidP="002D037D">
      <w:pPr>
        <w:pStyle w:val="Titreniveau1"/>
      </w:pPr>
      <w:bookmarkStart w:id="5" w:name="_Toc225867468"/>
      <w:r w:rsidRPr="00546CE4">
        <w:lastRenderedPageBreak/>
        <w:t>Introduction</w:t>
      </w:r>
      <w:bookmarkEnd w:id="5"/>
    </w:p>
    <w:p w14:paraId="0D3E7A94" w14:textId="05320B57" w:rsidR="00C95AAE" w:rsidRPr="00546CE4" w:rsidRDefault="00C95AAE" w:rsidP="00C95AAE">
      <w:r w:rsidRPr="00546CE4">
        <w:t>Ajouter une introduction ici.</w:t>
      </w:r>
    </w:p>
    <w:p w14:paraId="055765E7" w14:textId="77777777" w:rsidR="00C7185E" w:rsidRDefault="00C7185E">
      <w:pPr>
        <w:spacing w:after="200" w:line="276" w:lineRule="auto"/>
        <w:jc w:val="left"/>
        <w:rPr>
          <w:rFonts w:cs="Times New Roman"/>
          <w:b/>
          <w:caps/>
          <w:sz w:val="24"/>
          <w:lang w:eastAsia="fr-CA"/>
        </w:rPr>
      </w:pPr>
      <w:r>
        <w:br w:type="page"/>
      </w:r>
    </w:p>
    <w:p w14:paraId="10DF8E8D" w14:textId="498819ED" w:rsidR="005A6237" w:rsidRPr="00546CE4" w:rsidRDefault="00E0659E" w:rsidP="002D037D">
      <w:pPr>
        <w:pStyle w:val="Titreniveau1"/>
      </w:pPr>
      <w:bookmarkStart w:id="6" w:name="_Toc225867469"/>
      <w:r w:rsidRPr="00546CE4">
        <w:lastRenderedPageBreak/>
        <w:t xml:space="preserve">appellation </w:t>
      </w:r>
      <w:r w:rsidR="00FA3EF8" w:rsidRPr="00546CE4">
        <w:t>RELATIVE AU LIEN AVEC UN TERROIR</w:t>
      </w:r>
      <w:r w:rsidR="00450F85" w:rsidRPr="00546CE4">
        <w:t xml:space="preserve"> </w:t>
      </w:r>
      <w:r w:rsidR="007430E1" w:rsidRPr="00546CE4">
        <w:t>visée par la</w:t>
      </w:r>
      <w:r w:rsidRPr="00546CE4">
        <w:t xml:space="preserve"> demande </w:t>
      </w:r>
      <w:r w:rsidR="007430E1" w:rsidRPr="00546CE4">
        <w:t xml:space="preserve">de </w:t>
      </w:r>
      <w:r w:rsidRPr="00546CE4">
        <w:t>reconnaissance</w:t>
      </w:r>
      <w:bookmarkEnd w:id="0"/>
      <w:bookmarkEnd w:id="1"/>
      <w:bookmarkEnd w:id="2"/>
      <w:bookmarkEnd w:id="3"/>
      <w:bookmarkEnd w:id="6"/>
    </w:p>
    <w:p w14:paraId="716FD84C" w14:textId="3A816DBC" w:rsidR="00FC5775" w:rsidRPr="00546CE4" w:rsidRDefault="00FC5775" w:rsidP="005A6237">
      <w:pPr>
        <w:rPr>
          <w:rFonts w:asciiTheme="minorHAnsi" w:hAnsiTheme="minorHAnsi" w:cstheme="minorHAnsi"/>
          <w:szCs w:val="22"/>
        </w:rPr>
      </w:pPr>
      <w:r w:rsidRPr="00546CE4">
        <w:rPr>
          <w:rFonts w:asciiTheme="minorHAnsi" w:hAnsiTheme="minorHAnsi" w:cstheme="minorHAnsi"/>
          <w:szCs w:val="22"/>
        </w:rPr>
        <w:t xml:space="preserve">Conformément à l’article 3, 2°, a) du </w:t>
      </w:r>
      <w:r w:rsidRPr="00546CE4">
        <w:rPr>
          <w:rFonts w:asciiTheme="minorHAnsi" w:hAnsiTheme="minorHAnsi" w:cstheme="minorHAnsi"/>
          <w:i/>
          <w:iCs/>
          <w:szCs w:val="22"/>
        </w:rPr>
        <w:t>Règlement</w:t>
      </w:r>
      <w:r w:rsidR="007300FE" w:rsidRPr="00546CE4">
        <w:rPr>
          <w:rFonts w:asciiTheme="minorHAnsi" w:hAnsiTheme="minorHAnsi" w:cstheme="minorHAnsi"/>
          <w:i/>
          <w:iCs/>
          <w:szCs w:val="22"/>
        </w:rPr>
        <w:t xml:space="preserve"> sur</w:t>
      </w:r>
      <w:r w:rsidR="007300FE" w:rsidRPr="00546CE4">
        <w:rPr>
          <w:rFonts w:asciiTheme="minorHAnsi" w:hAnsiTheme="minorHAnsi" w:cstheme="minorHAnsi"/>
          <w:i/>
          <w:szCs w:val="22"/>
        </w:rPr>
        <w:t xml:space="preserve"> les appellations réservées (</w:t>
      </w:r>
      <w:r w:rsidR="007300FE" w:rsidRPr="00546CE4">
        <w:rPr>
          <w:rFonts w:asciiTheme="minorHAnsi" w:hAnsiTheme="minorHAnsi" w:cstheme="minorHAnsi"/>
          <w:iCs/>
          <w:szCs w:val="22"/>
        </w:rPr>
        <w:t>ci-après nommé</w:t>
      </w:r>
      <w:r w:rsidR="007300FE" w:rsidRPr="00546CE4">
        <w:rPr>
          <w:rFonts w:asciiTheme="minorHAnsi" w:hAnsiTheme="minorHAnsi" w:cstheme="minorHAnsi"/>
          <w:i/>
          <w:szCs w:val="22"/>
        </w:rPr>
        <w:t xml:space="preserve"> Règlement)</w:t>
      </w:r>
      <w:r w:rsidRPr="00546CE4">
        <w:rPr>
          <w:rFonts w:asciiTheme="minorHAnsi" w:hAnsiTheme="minorHAnsi" w:cstheme="minorHAnsi"/>
          <w:szCs w:val="22"/>
        </w:rPr>
        <w:t xml:space="preserve">, il faut identifier </w:t>
      </w:r>
      <w:r w:rsidR="006B24EE" w:rsidRPr="00546CE4">
        <w:rPr>
          <w:rFonts w:asciiTheme="minorHAnsi" w:hAnsiTheme="minorHAnsi" w:cstheme="minorHAnsi"/>
          <w:szCs w:val="22"/>
        </w:rPr>
        <w:t>le</w:t>
      </w:r>
      <w:r w:rsidRPr="00546CE4">
        <w:rPr>
          <w:rFonts w:asciiTheme="minorHAnsi" w:hAnsiTheme="minorHAnsi" w:cstheme="minorHAnsi"/>
          <w:szCs w:val="22"/>
        </w:rPr>
        <w:t xml:space="preserve">s termes (ou association de termes) pour lesquels la reconnaissance d’appellation est demandée. </w:t>
      </w:r>
    </w:p>
    <w:p w14:paraId="723D73D0" w14:textId="77777777" w:rsidR="002742DC" w:rsidRPr="00546CE4" w:rsidRDefault="002742DC" w:rsidP="002742DC">
      <w:pPr>
        <w:rPr>
          <w:rFonts w:asciiTheme="minorHAnsi" w:hAnsiTheme="minorHAnsi" w:cstheme="minorHAnsi"/>
          <w:szCs w:val="22"/>
        </w:rPr>
      </w:pPr>
    </w:p>
    <w:p w14:paraId="3A90F936" w14:textId="77777777" w:rsidR="002742DC" w:rsidRPr="00546CE4" w:rsidRDefault="002742DC" w:rsidP="002742DC">
      <w:pPr>
        <w:rPr>
          <w:rFonts w:asciiTheme="minorHAnsi" w:hAnsiTheme="minorHAnsi" w:cstheme="minorHAnsi"/>
          <w:szCs w:val="22"/>
        </w:rPr>
      </w:pPr>
      <w:r w:rsidRPr="00546CE4">
        <w:rPr>
          <w:rFonts w:asciiTheme="minorHAnsi" w:hAnsiTheme="minorHAnsi" w:cstheme="minorHAnsi"/>
          <w:szCs w:val="22"/>
        </w:rPr>
        <w:t xml:space="preserve">La </w:t>
      </w:r>
      <w:r w:rsidRPr="00546CE4">
        <w:rPr>
          <w:rFonts w:cs="Arial"/>
          <w:szCs w:val="22"/>
        </w:rPr>
        <w:t>désignation</w:t>
      </w:r>
      <w:r w:rsidRPr="00546CE4">
        <w:rPr>
          <w:rFonts w:asciiTheme="minorHAnsi" w:hAnsiTheme="minorHAnsi" w:cstheme="minorHAnsi"/>
          <w:szCs w:val="22"/>
        </w:rPr>
        <w:t xml:space="preserve"> à protéger doit concerner un seul produit et, s’il y a lieu, ses dérivés et non un groupe de produits divers. </w:t>
      </w:r>
    </w:p>
    <w:p w14:paraId="6C0B083B" w14:textId="77777777" w:rsidR="000C200F" w:rsidRPr="00546CE4" w:rsidRDefault="000C200F" w:rsidP="000C200F">
      <w:pPr>
        <w:rPr>
          <w:rFonts w:asciiTheme="minorHAnsi" w:hAnsiTheme="minorHAnsi" w:cstheme="minorHAnsi"/>
          <w:szCs w:val="22"/>
        </w:rPr>
      </w:pPr>
    </w:p>
    <w:p w14:paraId="7E47AC27" w14:textId="77777777" w:rsidR="000C200F" w:rsidRPr="00546CE4" w:rsidRDefault="000C200F" w:rsidP="000C200F">
      <w:pPr>
        <w:rPr>
          <w:rFonts w:cs="Arial"/>
          <w:szCs w:val="22"/>
        </w:rPr>
      </w:pPr>
      <w:r w:rsidRPr="00546CE4">
        <w:rPr>
          <w:rFonts w:cs="Arial"/>
          <w:szCs w:val="22"/>
        </w:rPr>
        <w:t xml:space="preserve">La désignation à protéger doit comporter le nom d’un produit agricole ou alimentaire auquel est ajouté le nom de l’aire géographique </w:t>
      </w:r>
      <w:r w:rsidRPr="00546CE4">
        <w:rPr>
          <w:rFonts w:asciiTheme="minorHAnsi" w:hAnsiTheme="minorHAnsi" w:cstheme="minorHAnsi"/>
          <w:szCs w:val="22"/>
        </w:rPr>
        <w:t xml:space="preserve">où le produit est fabriqué, </w:t>
      </w:r>
      <w:r w:rsidRPr="00546CE4">
        <w:rPr>
          <w:rFonts w:asciiTheme="minorHAnsi" w:hAnsiTheme="minorHAnsi" w:cstheme="minorHAnsi"/>
          <w:bCs/>
          <w:szCs w:val="22"/>
        </w:rPr>
        <w:t>de telle sorte qu’il existe un lien entre le produit et la région lui donnant son nom.</w:t>
      </w:r>
    </w:p>
    <w:p w14:paraId="1C2F2D5C" w14:textId="77777777" w:rsidR="00E83076" w:rsidRPr="00546CE4" w:rsidRDefault="00E83076" w:rsidP="00E83076">
      <w:pPr>
        <w:rPr>
          <w:rFonts w:cs="Arial"/>
          <w:szCs w:val="22"/>
        </w:rPr>
      </w:pPr>
    </w:p>
    <w:p w14:paraId="58EBF3DE" w14:textId="4E9811CD" w:rsidR="00E83076" w:rsidRPr="00546CE4" w:rsidRDefault="00E83076" w:rsidP="00E83076">
      <w:pPr>
        <w:tabs>
          <w:tab w:val="left" w:pos="2200"/>
        </w:tabs>
        <w:rPr>
          <w:rFonts w:cs="Arial"/>
          <w:szCs w:val="22"/>
        </w:rPr>
      </w:pPr>
      <w:r w:rsidRPr="00546CE4">
        <w:rPr>
          <w:rFonts w:cs="Arial"/>
          <w:szCs w:val="22"/>
        </w:rPr>
        <w:t>La désignation à protéger doit être connue ou doit désigner un produit qui présente un caractère historique ou traditionnel (non récent)</w:t>
      </w:r>
      <w:r w:rsidR="00C3442A" w:rsidRPr="00546CE4">
        <w:t>.</w:t>
      </w:r>
    </w:p>
    <w:p w14:paraId="2A3148A5" w14:textId="77777777" w:rsidR="00BA307C" w:rsidRPr="00546CE4" w:rsidRDefault="00BA307C" w:rsidP="005A6237">
      <w:pPr>
        <w:rPr>
          <w:rFonts w:cs="Arial"/>
          <w:szCs w:val="22"/>
        </w:rPr>
      </w:pPr>
    </w:p>
    <w:p w14:paraId="449D9091" w14:textId="040EA466" w:rsidR="00BA307C" w:rsidRDefault="00BA307C" w:rsidP="00BA307C">
      <w:pPr>
        <w:rPr>
          <w:rFonts w:cs="Arial"/>
        </w:rPr>
      </w:pPr>
      <w:r w:rsidRPr="00546CE4">
        <w:rPr>
          <w:rFonts w:cs="Arial"/>
        </w:rPr>
        <w:t>L’ensemble de la désignation doit refléter en quoi le ou les produits se distinguent clairement de ceux de même catégorie.</w:t>
      </w:r>
    </w:p>
    <w:p w14:paraId="7890E8B1" w14:textId="77777777" w:rsidR="00DC767E" w:rsidRPr="00546CE4" w:rsidRDefault="00DC767E" w:rsidP="00BA307C">
      <w:pPr>
        <w:rPr>
          <w:rFonts w:cs="Arial"/>
        </w:rPr>
      </w:pPr>
    </w:p>
    <w:p w14:paraId="2AF7B385" w14:textId="5BF484E0" w:rsidR="00B47D21" w:rsidRPr="00DC767E" w:rsidRDefault="00BA307C" w:rsidP="00B47D21">
      <w:pPr>
        <w:rPr>
          <w:rFonts w:cs="Arial"/>
          <w:i/>
          <w:iCs/>
        </w:rPr>
      </w:pPr>
      <w:r w:rsidRPr="00546CE4">
        <w:rPr>
          <w:rFonts w:cs="Arial"/>
          <w:i/>
          <w:iCs/>
        </w:rPr>
        <w:t>Il convient d’évaluer dans quelle mesure le vocable proposé pourrait prêter à confusion avec une catégorie de produits existante ou risquer d’être utilisé, notamment par les médias, pour désigner une nouvelle catégorie de produits, compromettant ainsi la distinction conférée par l’appellation.</w:t>
      </w:r>
    </w:p>
    <w:p w14:paraId="7D10D08D" w14:textId="4BFD0A10" w:rsidR="00C43C43" w:rsidRPr="00546CE4" w:rsidRDefault="008A685D" w:rsidP="00263BAA">
      <w:pPr>
        <w:pStyle w:val="Titreniveau2"/>
        <w:tabs>
          <w:tab w:val="clear" w:pos="540"/>
          <w:tab w:val="clear" w:pos="708"/>
        </w:tabs>
        <w:ind w:left="567" w:hanging="567"/>
        <w:rPr>
          <w:rFonts w:asciiTheme="minorHAnsi" w:hAnsiTheme="minorHAnsi" w:cstheme="minorHAnsi"/>
          <w:sz w:val="22"/>
          <w:szCs w:val="22"/>
        </w:rPr>
      </w:pPr>
      <w:bookmarkStart w:id="7" w:name="_Toc225867470"/>
      <w:r w:rsidRPr="00546CE4">
        <w:rPr>
          <w:rFonts w:asciiTheme="minorHAnsi" w:hAnsiTheme="minorHAnsi" w:cstheme="minorHAnsi"/>
          <w:sz w:val="22"/>
          <w:szCs w:val="22"/>
        </w:rPr>
        <w:t>D</w:t>
      </w:r>
      <w:r w:rsidR="00C15F4E" w:rsidRPr="00546CE4">
        <w:rPr>
          <w:rFonts w:asciiTheme="minorHAnsi" w:hAnsiTheme="minorHAnsi" w:cstheme="minorHAnsi"/>
          <w:sz w:val="22"/>
          <w:szCs w:val="22"/>
        </w:rPr>
        <w:t xml:space="preserve">escription </w:t>
      </w:r>
      <w:r w:rsidR="004D0054" w:rsidRPr="00546CE4">
        <w:rPr>
          <w:rFonts w:asciiTheme="minorHAnsi" w:hAnsiTheme="minorHAnsi" w:cstheme="minorHAnsi"/>
          <w:sz w:val="22"/>
          <w:szCs w:val="22"/>
        </w:rPr>
        <w:t>du</w:t>
      </w:r>
      <w:r w:rsidR="00C15F4E" w:rsidRPr="00546CE4">
        <w:rPr>
          <w:rFonts w:asciiTheme="minorHAnsi" w:hAnsiTheme="minorHAnsi" w:cstheme="minorHAnsi"/>
          <w:sz w:val="22"/>
          <w:szCs w:val="22"/>
        </w:rPr>
        <w:t xml:space="preserve"> produit</w:t>
      </w:r>
      <w:bookmarkEnd w:id="7"/>
    </w:p>
    <w:p w14:paraId="2B4F05FA" w14:textId="74BB6FA7" w:rsidR="005A6237" w:rsidRPr="00546CE4" w:rsidRDefault="00E84E33" w:rsidP="00433936">
      <w:pPr>
        <w:ind w:left="567"/>
        <w:rPr>
          <w:rFonts w:asciiTheme="minorHAnsi" w:hAnsiTheme="minorHAnsi" w:cstheme="minorHAnsi"/>
          <w:szCs w:val="22"/>
        </w:rPr>
      </w:pPr>
      <w:r w:rsidRPr="00546CE4">
        <w:rPr>
          <w:rFonts w:asciiTheme="minorHAnsi" w:hAnsiTheme="minorHAnsi" w:cstheme="minorHAnsi"/>
          <w:szCs w:val="22"/>
        </w:rPr>
        <w:t xml:space="preserve">Il s’agit ici de </w:t>
      </w:r>
      <w:r w:rsidR="00B07F8A" w:rsidRPr="00546CE4">
        <w:rPr>
          <w:rFonts w:asciiTheme="minorHAnsi" w:hAnsiTheme="minorHAnsi" w:cstheme="minorHAnsi"/>
          <w:szCs w:val="22"/>
        </w:rPr>
        <w:t xml:space="preserve">décrire le produit et de le </w:t>
      </w:r>
      <w:r w:rsidRPr="00546CE4">
        <w:rPr>
          <w:rFonts w:asciiTheme="minorHAnsi" w:hAnsiTheme="minorHAnsi" w:cstheme="minorHAnsi"/>
          <w:szCs w:val="22"/>
        </w:rPr>
        <w:t xml:space="preserve">définir </w:t>
      </w:r>
      <w:r w:rsidR="00B07F8A" w:rsidRPr="00546CE4">
        <w:rPr>
          <w:rFonts w:asciiTheme="minorHAnsi" w:hAnsiTheme="minorHAnsi" w:cstheme="minorHAnsi"/>
          <w:szCs w:val="22"/>
        </w:rPr>
        <w:t xml:space="preserve">avec </w:t>
      </w:r>
      <w:r w:rsidRPr="00546CE4">
        <w:rPr>
          <w:rFonts w:asciiTheme="minorHAnsi" w:hAnsiTheme="minorHAnsi" w:cstheme="minorHAnsi"/>
          <w:szCs w:val="22"/>
        </w:rPr>
        <w:t xml:space="preserve">ses </w:t>
      </w:r>
      <w:r w:rsidR="00B07F8A" w:rsidRPr="00546CE4">
        <w:rPr>
          <w:rFonts w:asciiTheme="minorHAnsi" w:hAnsiTheme="minorHAnsi" w:cstheme="minorHAnsi"/>
          <w:szCs w:val="22"/>
        </w:rPr>
        <w:t xml:space="preserve">principales </w:t>
      </w:r>
      <w:r w:rsidRPr="00546CE4">
        <w:rPr>
          <w:rFonts w:asciiTheme="minorHAnsi" w:hAnsiTheme="minorHAnsi" w:cstheme="minorHAnsi"/>
          <w:szCs w:val="22"/>
        </w:rPr>
        <w:t>caractéristiques.</w:t>
      </w:r>
      <w:bookmarkStart w:id="8" w:name="_Hlk64464400"/>
    </w:p>
    <w:p w14:paraId="650F5C87" w14:textId="30C9C611" w:rsidR="00462847" w:rsidRPr="00546CE4" w:rsidRDefault="00462847" w:rsidP="00433936">
      <w:pPr>
        <w:pStyle w:val="Paragraphedeliste"/>
        <w:numPr>
          <w:ilvl w:val="2"/>
          <w:numId w:val="22"/>
        </w:numPr>
        <w:spacing w:before="240"/>
        <w:ind w:left="1276" w:hanging="709"/>
        <w:contextualSpacing w:val="0"/>
        <w:rPr>
          <w:rFonts w:asciiTheme="minorHAnsi" w:hAnsiTheme="minorHAnsi" w:cstheme="minorHAnsi"/>
          <w:szCs w:val="22"/>
        </w:rPr>
      </w:pPr>
      <w:r w:rsidRPr="00546CE4">
        <w:rPr>
          <w:rFonts w:asciiTheme="minorHAnsi" w:hAnsiTheme="minorHAnsi" w:cstheme="minorHAnsi"/>
          <w:szCs w:val="22"/>
        </w:rPr>
        <w:t>Les matières premières du produit (composition).</w:t>
      </w:r>
    </w:p>
    <w:p w14:paraId="4077E5AE" w14:textId="75C62BEB" w:rsidR="00644F48" w:rsidRPr="00546CE4" w:rsidRDefault="00644F48" w:rsidP="00433936">
      <w:pPr>
        <w:pStyle w:val="Paragraphedeliste"/>
        <w:numPr>
          <w:ilvl w:val="2"/>
          <w:numId w:val="22"/>
        </w:numPr>
        <w:spacing w:before="240"/>
        <w:ind w:left="1276" w:hanging="709"/>
        <w:contextualSpacing w:val="0"/>
        <w:rPr>
          <w:rFonts w:asciiTheme="minorHAnsi" w:hAnsiTheme="minorHAnsi" w:cstheme="minorHAnsi"/>
          <w:szCs w:val="22"/>
        </w:rPr>
      </w:pPr>
      <w:r w:rsidRPr="00546CE4">
        <w:rPr>
          <w:rFonts w:asciiTheme="minorHAnsi" w:hAnsiTheme="minorHAnsi" w:cstheme="minorHAnsi"/>
          <w:szCs w:val="22"/>
        </w:rPr>
        <w:t>L’état du produit à la vente (frais, réfrigéré, surgelé, en vrac ou conditionné, etc.)</w:t>
      </w:r>
      <w:r w:rsidR="00DE26B7" w:rsidRPr="00546CE4">
        <w:rPr>
          <w:rFonts w:asciiTheme="minorHAnsi" w:hAnsiTheme="minorHAnsi" w:cstheme="minorHAnsi"/>
          <w:szCs w:val="22"/>
        </w:rPr>
        <w:t>.</w:t>
      </w:r>
    </w:p>
    <w:p w14:paraId="5B9FB45F" w14:textId="58074105" w:rsidR="009079AE" w:rsidRPr="00546CE4" w:rsidRDefault="00462847" w:rsidP="00433936">
      <w:pPr>
        <w:pStyle w:val="Paragraphedeliste"/>
        <w:numPr>
          <w:ilvl w:val="2"/>
          <w:numId w:val="22"/>
        </w:numPr>
        <w:spacing w:before="240"/>
        <w:ind w:left="1276" w:hanging="709"/>
        <w:contextualSpacing w:val="0"/>
        <w:rPr>
          <w:rFonts w:asciiTheme="minorHAnsi" w:hAnsiTheme="minorHAnsi" w:cstheme="minorHAnsi"/>
          <w:szCs w:val="22"/>
        </w:rPr>
      </w:pPr>
      <w:r w:rsidRPr="00546CE4">
        <w:rPr>
          <w:rFonts w:asciiTheme="minorHAnsi" w:hAnsiTheme="minorHAnsi" w:cstheme="minorHAnsi"/>
          <w:szCs w:val="22"/>
        </w:rPr>
        <w:t>Les p</w:t>
      </w:r>
      <w:r w:rsidR="003B271F" w:rsidRPr="00546CE4">
        <w:rPr>
          <w:rFonts w:asciiTheme="minorHAnsi" w:hAnsiTheme="minorHAnsi" w:cstheme="minorHAnsi"/>
          <w:szCs w:val="22"/>
        </w:rPr>
        <w:t xml:space="preserve">rincipales caractéristiques </w:t>
      </w:r>
      <w:r w:rsidR="002F5165" w:rsidRPr="00546CE4">
        <w:rPr>
          <w:rFonts w:asciiTheme="minorHAnsi" w:hAnsiTheme="minorHAnsi" w:cstheme="minorHAnsi"/>
          <w:szCs w:val="22"/>
        </w:rPr>
        <w:t>physiques (pH, forme, aspect, etc.)</w:t>
      </w:r>
      <w:r w:rsidR="00B3160B" w:rsidRPr="00546CE4">
        <w:rPr>
          <w:rFonts w:asciiTheme="minorHAnsi" w:hAnsiTheme="minorHAnsi" w:cstheme="minorHAnsi"/>
          <w:szCs w:val="22"/>
        </w:rPr>
        <w:t xml:space="preserve">, </w:t>
      </w:r>
      <w:r w:rsidR="00644F48" w:rsidRPr="00546CE4">
        <w:rPr>
          <w:rFonts w:asciiTheme="minorHAnsi" w:hAnsiTheme="minorHAnsi" w:cstheme="minorHAnsi"/>
          <w:szCs w:val="22"/>
        </w:rPr>
        <w:t>et/ou</w:t>
      </w:r>
    </w:p>
    <w:p w14:paraId="4C482148" w14:textId="4639D125" w:rsidR="009079AE" w:rsidRPr="00546CE4" w:rsidRDefault="00DE26B7" w:rsidP="00433936">
      <w:pPr>
        <w:pStyle w:val="Paragraphedeliste"/>
        <w:numPr>
          <w:ilvl w:val="2"/>
          <w:numId w:val="22"/>
        </w:numPr>
        <w:spacing w:before="240"/>
        <w:ind w:left="1276" w:hanging="709"/>
        <w:contextualSpacing w:val="0"/>
        <w:rPr>
          <w:rFonts w:asciiTheme="minorHAnsi" w:hAnsiTheme="minorHAnsi" w:cstheme="minorHAnsi"/>
          <w:szCs w:val="22"/>
        </w:rPr>
      </w:pPr>
      <w:r w:rsidRPr="00546CE4">
        <w:rPr>
          <w:rFonts w:asciiTheme="minorHAnsi" w:hAnsiTheme="minorHAnsi" w:cstheme="minorHAnsi"/>
          <w:szCs w:val="22"/>
        </w:rPr>
        <w:t>l</w:t>
      </w:r>
      <w:r w:rsidR="00644F48" w:rsidRPr="00546CE4">
        <w:rPr>
          <w:rFonts w:asciiTheme="minorHAnsi" w:hAnsiTheme="minorHAnsi" w:cstheme="minorHAnsi"/>
          <w:szCs w:val="22"/>
        </w:rPr>
        <w:t xml:space="preserve">es principales caractéristiques </w:t>
      </w:r>
      <w:r w:rsidR="0038168E" w:rsidRPr="00546CE4">
        <w:rPr>
          <w:rFonts w:asciiTheme="minorHAnsi" w:hAnsiTheme="minorHAnsi" w:cstheme="minorHAnsi"/>
          <w:szCs w:val="22"/>
        </w:rPr>
        <w:t>chimiques (présence ou absence d’additifs, de résidus, etc.)</w:t>
      </w:r>
      <w:r w:rsidR="00B3160B" w:rsidRPr="00546CE4">
        <w:rPr>
          <w:rFonts w:asciiTheme="minorHAnsi" w:hAnsiTheme="minorHAnsi" w:cstheme="minorHAnsi"/>
          <w:szCs w:val="22"/>
        </w:rPr>
        <w:t xml:space="preserve">, </w:t>
      </w:r>
      <w:r w:rsidR="00644F48" w:rsidRPr="00546CE4">
        <w:rPr>
          <w:rFonts w:asciiTheme="minorHAnsi" w:hAnsiTheme="minorHAnsi" w:cstheme="minorHAnsi"/>
          <w:szCs w:val="22"/>
        </w:rPr>
        <w:t>et/ou</w:t>
      </w:r>
    </w:p>
    <w:p w14:paraId="70FD0EA3" w14:textId="19AAD799" w:rsidR="009079AE" w:rsidRPr="00546CE4" w:rsidRDefault="00644F48" w:rsidP="00433936">
      <w:pPr>
        <w:pStyle w:val="Paragraphedeliste"/>
        <w:numPr>
          <w:ilvl w:val="2"/>
          <w:numId w:val="22"/>
        </w:numPr>
        <w:spacing w:before="240"/>
        <w:ind w:left="1276" w:hanging="709"/>
        <w:contextualSpacing w:val="0"/>
        <w:rPr>
          <w:rFonts w:asciiTheme="minorHAnsi" w:hAnsiTheme="minorHAnsi" w:cstheme="minorHAnsi"/>
          <w:szCs w:val="22"/>
        </w:rPr>
      </w:pPr>
      <w:r w:rsidRPr="00546CE4">
        <w:rPr>
          <w:rFonts w:asciiTheme="minorHAnsi" w:hAnsiTheme="minorHAnsi" w:cstheme="minorHAnsi"/>
          <w:szCs w:val="22"/>
        </w:rPr>
        <w:t>les principales caractéristiques</w:t>
      </w:r>
      <w:r w:rsidR="00462847" w:rsidRPr="00546CE4">
        <w:rPr>
          <w:rFonts w:asciiTheme="minorHAnsi" w:hAnsiTheme="minorHAnsi" w:cstheme="minorHAnsi"/>
          <w:szCs w:val="22"/>
        </w:rPr>
        <w:t xml:space="preserve"> </w:t>
      </w:r>
      <w:r w:rsidR="0038168E" w:rsidRPr="00546CE4">
        <w:rPr>
          <w:rFonts w:asciiTheme="minorHAnsi" w:hAnsiTheme="minorHAnsi" w:cstheme="minorHAnsi"/>
          <w:szCs w:val="22"/>
        </w:rPr>
        <w:t>microbiologiques (utilisation de tels ferments, etc.)</w:t>
      </w:r>
      <w:r w:rsidR="00B3160B" w:rsidRPr="00546CE4">
        <w:rPr>
          <w:rFonts w:asciiTheme="minorHAnsi" w:hAnsiTheme="minorHAnsi" w:cstheme="minorHAnsi"/>
          <w:szCs w:val="22"/>
        </w:rPr>
        <w:t xml:space="preserve">, </w:t>
      </w:r>
      <w:r w:rsidRPr="00546CE4">
        <w:rPr>
          <w:rFonts w:asciiTheme="minorHAnsi" w:hAnsiTheme="minorHAnsi" w:cstheme="minorHAnsi"/>
          <w:szCs w:val="22"/>
        </w:rPr>
        <w:t>et/ou</w:t>
      </w:r>
    </w:p>
    <w:p w14:paraId="1508998D" w14:textId="77777777" w:rsidR="001E3846" w:rsidRPr="00546CE4" w:rsidRDefault="00DE26B7" w:rsidP="004070A9">
      <w:pPr>
        <w:pStyle w:val="Paragraphedeliste"/>
        <w:numPr>
          <w:ilvl w:val="2"/>
          <w:numId w:val="22"/>
        </w:numPr>
        <w:spacing w:before="240"/>
        <w:ind w:left="1276" w:hanging="709"/>
        <w:contextualSpacing w:val="0"/>
        <w:rPr>
          <w:rFonts w:asciiTheme="minorHAnsi" w:hAnsiTheme="minorHAnsi" w:cstheme="minorHAnsi"/>
          <w:szCs w:val="22"/>
        </w:rPr>
      </w:pPr>
      <w:r w:rsidRPr="00546CE4">
        <w:rPr>
          <w:rFonts w:asciiTheme="minorHAnsi" w:hAnsiTheme="minorHAnsi" w:cstheme="minorHAnsi"/>
          <w:szCs w:val="22"/>
        </w:rPr>
        <w:t>l</w:t>
      </w:r>
      <w:r w:rsidR="00462847" w:rsidRPr="00546CE4">
        <w:rPr>
          <w:rFonts w:asciiTheme="minorHAnsi" w:hAnsiTheme="minorHAnsi" w:cstheme="minorHAnsi"/>
          <w:szCs w:val="22"/>
        </w:rPr>
        <w:t>es p</w:t>
      </w:r>
      <w:r w:rsidR="003B271F" w:rsidRPr="00546CE4">
        <w:rPr>
          <w:rFonts w:asciiTheme="minorHAnsi" w:hAnsiTheme="minorHAnsi" w:cstheme="minorHAnsi"/>
          <w:szCs w:val="22"/>
        </w:rPr>
        <w:t>rincipales caractéristiques</w:t>
      </w:r>
      <w:r w:rsidR="0038168E" w:rsidRPr="00546CE4">
        <w:rPr>
          <w:rFonts w:asciiTheme="minorHAnsi" w:hAnsiTheme="minorHAnsi" w:cstheme="minorHAnsi"/>
          <w:szCs w:val="22"/>
        </w:rPr>
        <w:t xml:space="preserve"> organoleptiques (saveur, texture,</w:t>
      </w:r>
      <w:r w:rsidR="004C1004" w:rsidRPr="00546CE4">
        <w:rPr>
          <w:rFonts w:asciiTheme="minorHAnsi" w:hAnsiTheme="minorHAnsi" w:cstheme="minorHAnsi"/>
          <w:szCs w:val="22"/>
        </w:rPr>
        <w:t xml:space="preserve"> apparence,</w:t>
      </w:r>
      <w:r w:rsidR="0038168E" w:rsidRPr="00546CE4">
        <w:rPr>
          <w:rFonts w:asciiTheme="minorHAnsi" w:hAnsiTheme="minorHAnsi" w:cstheme="minorHAnsi"/>
          <w:szCs w:val="22"/>
        </w:rPr>
        <w:t xml:space="preserve"> couleur, profil sensoriel, etc.)</w:t>
      </w:r>
      <w:r w:rsidR="007A0B4C" w:rsidRPr="00546CE4">
        <w:rPr>
          <w:rFonts w:asciiTheme="minorHAnsi" w:hAnsiTheme="minorHAnsi" w:cstheme="minorHAnsi"/>
          <w:szCs w:val="22"/>
        </w:rPr>
        <w:t>.</w:t>
      </w:r>
      <w:bookmarkStart w:id="9" w:name="_Hlk64622261"/>
      <w:bookmarkEnd w:id="8"/>
    </w:p>
    <w:p w14:paraId="3FD3C6B3" w14:textId="17AA20F0" w:rsidR="00B323A0" w:rsidRPr="00546CE4" w:rsidRDefault="008A685D" w:rsidP="00263BAA">
      <w:pPr>
        <w:pStyle w:val="Titreniveau2"/>
        <w:tabs>
          <w:tab w:val="clear" w:pos="540"/>
          <w:tab w:val="clear" w:pos="708"/>
        </w:tabs>
        <w:ind w:left="567" w:hanging="567"/>
        <w:rPr>
          <w:rFonts w:asciiTheme="minorHAnsi" w:hAnsiTheme="minorHAnsi" w:cstheme="minorHAnsi"/>
          <w:sz w:val="22"/>
          <w:szCs w:val="22"/>
        </w:rPr>
      </w:pPr>
      <w:bookmarkStart w:id="10" w:name="_Toc225867471"/>
      <w:r w:rsidRPr="00546CE4">
        <w:rPr>
          <w:rFonts w:asciiTheme="minorHAnsi" w:hAnsiTheme="minorHAnsi" w:cstheme="minorHAnsi"/>
          <w:sz w:val="22"/>
          <w:szCs w:val="22"/>
        </w:rPr>
        <w:t>P</w:t>
      </w:r>
      <w:r w:rsidR="00C15F4E" w:rsidRPr="00546CE4">
        <w:rPr>
          <w:rFonts w:asciiTheme="minorHAnsi" w:hAnsiTheme="minorHAnsi" w:cstheme="minorHAnsi"/>
          <w:sz w:val="22"/>
          <w:szCs w:val="22"/>
        </w:rPr>
        <w:t>ortée de la certification</w:t>
      </w:r>
      <w:bookmarkEnd w:id="10"/>
    </w:p>
    <w:p w14:paraId="36E001B5" w14:textId="104CC68B" w:rsidR="00433936" w:rsidRPr="00546CE4" w:rsidRDefault="009F1931" w:rsidP="00433936">
      <w:pPr>
        <w:pStyle w:val="Paragraphedeliste"/>
        <w:numPr>
          <w:ilvl w:val="0"/>
          <w:numId w:val="24"/>
        </w:numPr>
        <w:spacing w:before="240"/>
        <w:ind w:left="1276" w:hanging="709"/>
        <w:contextualSpacing w:val="0"/>
      </w:pPr>
      <w:bookmarkStart w:id="11" w:name="_Hlk64464444"/>
      <w:r w:rsidRPr="00546CE4">
        <w:t>La liste ou la catégorie de produits pouvant faire l’objet d’une certification.</w:t>
      </w:r>
    </w:p>
    <w:p w14:paraId="60584E91" w14:textId="5569FA50" w:rsidR="003F3251" w:rsidRPr="00546CE4" w:rsidRDefault="009F1931" w:rsidP="00433936">
      <w:pPr>
        <w:pStyle w:val="Paragraphedeliste"/>
        <w:numPr>
          <w:ilvl w:val="0"/>
          <w:numId w:val="24"/>
        </w:numPr>
        <w:spacing w:before="240"/>
        <w:ind w:left="1276" w:hanging="709"/>
        <w:contextualSpacing w:val="0"/>
      </w:pPr>
      <w:r w:rsidRPr="00546CE4">
        <w:lastRenderedPageBreak/>
        <w:t>Ici, il faut décrire le champ concerné par la certification du produit (la portée).</w:t>
      </w:r>
      <w:r w:rsidR="009C5F79" w:rsidRPr="00546CE4">
        <w:t xml:space="preserve"> </w:t>
      </w:r>
      <w:r w:rsidRPr="00546CE4">
        <w:t>À partir de quel stade de production et jusqu’à quel stade de réalisation le produit doit être certifié. Par exemple :</w:t>
      </w:r>
    </w:p>
    <w:p w14:paraId="4D281228" w14:textId="77777777" w:rsidR="005A6237" w:rsidRPr="00546CE4" w:rsidRDefault="005A6237" w:rsidP="008103DD">
      <w:pPr>
        <w:ind w:left="1276"/>
        <w:rPr>
          <w:rFonts w:asciiTheme="minorHAnsi" w:hAnsiTheme="minorHAnsi" w:cstheme="minorHAnsi"/>
          <w:szCs w:val="22"/>
        </w:rPr>
      </w:pPr>
    </w:p>
    <w:p w14:paraId="36CAE8A4" w14:textId="3B59EA60" w:rsidR="003F3251" w:rsidRPr="00546CE4" w:rsidRDefault="0080295D" w:rsidP="005A6237">
      <w:pPr>
        <w:pStyle w:val="Pucesniveau3"/>
        <w:spacing w:after="0"/>
        <w:rPr>
          <w:rFonts w:asciiTheme="minorHAnsi" w:hAnsiTheme="minorHAnsi"/>
          <w:szCs w:val="22"/>
        </w:rPr>
      </w:pPr>
      <w:r w:rsidRPr="00546CE4">
        <w:rPr>
          <w:rFonts w:asciiTheme="minorHAnsi" w:hAnsiTheme="minorHAnsi"/>
          <w:szCs w:val="22"/>
        </w:rPr>
        <w:t>Production au champ, élevag</w:t>
      </w:r>
      <w:r w:rsidR="009C5F79" w:rsidRPr="00546CE4">
        <w:rPr>
          <w:rFonts w:asciiTheme="minorHAnsi" w:hAnsiTheme="minorHAnsi"/>
          <w:szCs w:val="22"/>
        </w:rPr>
        <w:t>e, etc.</w:t>
      </w:r>
    </w:p>
    <w:p w14:paraId="214BBEDC" w14:textId="4BF551D7" w:rsidR="003F3251" w:rsidRPr="00546CE4" w:rsidRDefault="0080295D" w:rsidP="005A6237">
      <w:pPr>
        <w:pStyle w:val="Pucesniveau3"/>
        <w:spacing w:after="0"/>
        <w:rPr>
          <w:rFonts w:asciiTheme="minorHAnsi" w:hAnsiTheme="minorHAnsi"/>
          <w:szCs w:val="22"/>
        </w:rPr>
      </w:pPr>
      <w:r w:rsidRPr="00546CE4">
        <w:rPr>
          <w:rFonts w:asciiTheme="minorHAnsi" w:hAnsiTheme="minorHAnsi"/>
          <w:szCs w:val="22"/>
        </w:rPr>
        <w:t>Transformations</w:t>
      </w:r>
    </w:p>
    <w:p w14:paraId="6D687CA2" w14:textId="77777777" w:rsidR="00B323A0" w:rsidRPr="00546CE4" w:rsidRDefault="0080295D" w:rsidP="005A6237">
      <w:pPr>
        <w:pStyle w:val="Pucesniveau3"/>
        <w:spacing w:after="0"/>
        <w:rPr>
          <w:rFonts w:asciiTheme="minorHAnsi" w:hAnsiTheme="minorHAnsi"/>
          <w:szCs w:val="22"/>
        </w:rPr>
      </w:pPr>
      <w:r w:rsidRPr="00546CE4">
        <w:rPr>
          <w:rFonts w:asciiTheme="minorHAnsi" w:hAnsiTheme="minorHAnsi"/>
          <w:szCs w:val="22"/>
        </w:rPr>
        <w:t>Restaurants</w:t>
      </w:r>
      <w:bookmarkEnd w:id="9"/>
      <w:bookmarkEnd w:id="11"/>
      <w:r w:rsidR="009C5F79" w:rsidRPr="00546CE4">
        <w:rPr>
          <w:rFonts w:asciiTheme="minorHAnsi" w:hAnsiTheme="minorHAnsi"/>
          <w:szCs w:val="22"/>
        </w:rPr>
        <w:t>, etc.</w:t>
      </w:r>
    </w:p>
    <w:p w14:paraId="75620080" w14:textId="77777777" w:rsidR="00A827D0" w:rsidRPr="00546CE4" w:rsidRDefault="00A827D0" w:rsidP="00DC767E">
      <w:pPr>
        <w:rPr>
          <w:rFonts w:asciiTheme="minorHAnsi" w:hAnsiTheme="minorHAnsi" w:cstheme="minorHAnsi"/>
          <w:szCs w:val="22"/>
        </w:rPr>
      </w:pPr>
    </w:p>
    <w:p w14:paraId="4252DC93" w14:textId="77777777" w:rsidR="002528E5" w:rsidRDefault="002528E5" w:rsidP="00DC767E">
      <w:pPr>
        <w:rPr>
          <w:rFonts w:asciiTheme="minorHAnsi" w:hAnsiTheme="minorHAnsi" w:cstheme="minorHAnsi"/>
          <w:szCs w:val="22"/>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9"/>
      </w:tblGrid>
      <w:tr w:rsidR="000C3E7C" w:rsidRPr="000C3E7C" w14:paraId="42FAFAFD" w14:textId="77777777" w:rsidTr="00D824C5">
        <w:tc>
          <w:tcPr>
            <w:tcW w:w="8069" w:type="dxa"/>
          </w:tcPr>
          <w:p w14:paraId="4567AC44" w14:textId="4220FD3D" w:rsidR="00E365FD" w:rsidRPr="008E01C4" w:rsidRDefault="00E365FD" w:rsidP="00E365FD">
            <w:pPr>
              <w:rPr>
                <w:rFonts w:asciiTheme="minorHAnsi" w:hAnsiTheme="minorHAnsi" w:cstheme="minorHAnsi"/>
                <w:szCs w:val="22"/>
              </w:rPr>
            </w:pPr>
            <w:r w:rsidRPr="008E01C4">
              <w:rPr>
                <w:rFonts w:asciiTheme="minorHAnsi" w:hAnsiTheme="minorHAnsi" w:cstheme="minorHAnsi"/>
                <w:szCs w:val="22"/>
              </w:rPr>
              <w:t xml:space="preserve">Joindre à l’annexe 11.1 un ou plusieurs schémas illustrant le cycle de vie du ou des produits d’appellation. </w:t>
            </w:r>
          </w:p>
          <w:p w14:paraId="35488E1C" w14:textId="77777777" w:rsidR="00E365FD" w:rsidRPr="008E01C4" w:rsidRDefault="00E365FD" w:rsidP="00E365FD">
            <w:pPr>
              <w:rPr>
                <w:rFonts w:asciiTheme="minorHAnsi" w:hAnsiTheme="minorHAnsi" w:cstheme="minorHAnsi"/>
                <w:szCs w:val="22"/>
              </w:rPr>
            </w:pPr>
          </w:p>
          <w:p w14:paraId="3B80A71B" w14:textId="72105FFE" w:rsidR="00E365FD" w:rsidRPr="008E01C4" w:rsidRDefault="00E365FD" w:rsidP="00E365FD">
            <w:pPr>
              <w:rPr>
                <w:rFonts w:asciiTheme="minorHAnsi" w:hAnsiTheme="minorHAnsi" w:cstheme="minorHAnsi"/>
                <w:szCs w:val="22"/>
              </w:rPr>
            </w:pPr>
            <w:r w:rsidRPr="008E01C4">
              <w:rPr>
                <w:rFonts w:asciiTheme="minorHAnsi" w:hAnsiTheme="minorHAnsi" w:cstheme="minorHAnsi"/>
                <w:szCs w:val="22"/>
              </w:rPr>
              <w:t xml:space="preserve">Il est également recommandé de joindre à l’annexe 11.2, à titre facultatif, des tableaux illustrant la traçabilité ascendante et descendante, de la production à la commercialisation. </w:t>
            </w:r>
          </w:p>
          <w:p w14:paraId="2D30C4CF" w14:textId="11C81F5B" w:rsidR="00712B74" w:rsidRPr="000C3E7C" w:rsidRDefault="00712B74" w:rsidP="00D824C5">
            <w:pPr>
              <w:tabs>
                <w:tab w:val="num" w:pos="1080"/>
              </w:tabs>
              <w:rPr>
                <w:rFonts w:cs="Arial"/>
                <w:color w:val="0070C0"/>
                <w:szCs w:val="22"/>
              </w:rPr>
            </w:pPr>
          </w:p>
        </w:tc>
      </w:tr>
    </w:tbl>
    <w:p w14:paraId="057D8DE7" w14:textId="77777777" w:rsidR="002528E5" w:rsidRPr="00DC767E" w:rsidRDefault="002528E5" w:rsidP="00DC767E">
      <w:pPr>
        <w:rPr>
          <w:rFonts w:asciiTheme="minorHAnsi" w:hAnsiTheme="minorHAnsi" w:cstheme="minorHAnsi"/>
          <w:szCs w:val="22"/>
        </w:rPr>
      </w:pPr>
    </w:p>
    <w:p w14:paraId="3E0C3ED4" w14:textId="77777777" w:rsidR="00A827D0" w:rsidRPr="00546CE4" w:rsidRDefault="00A827D0" w:rsidP="00DC767E">
      <w:pPr>
        <w:rPr>
          <w:rFonts w:asciiTheme="minorHAnsi" w:hAnsiTheme="minorHAnsi" w:cstheme="minorHAnsi"/>
          <w:szCs w:val="22"/>
        </w:rPr>
      </w:pPr>
    </w:p>
    <w:p w14:paraId="6B3D1831" w14:textId="139FD2AD" w:rsidR="005A6237" w:rsidRPr="00546CE4" w:rsidRDefault="005A6237">
      <w:pPr>
        <w:spacing w:after="200"/>
        <w:rPr>
          <w:rFonts w:asciiTheme="minorHAnsi" w:hAnsiTheme="minorHAnsi" w:cstheme="minorHAnsi"/>
          <w:b/>
          <w:caps/>
          <w:szCs w:val="22"/>
          <w:lang w:eastAsia="fr-CA"/>
        </w:rPr>
      </w:pPr>
      <w:r w:rsidRPr="00546CE4">
        <w:rPr>
          <w:rFonts w:asciiTheme="minorHAnsi" w:hAnsiTheme="minorHAnsi" w:cstheme="minorHAnsi"/>
          <w:szCs w:val="22"/>
        </w:rPr>
        <w:br w:type="page"/>
      </w:r>
    </w:p>
    <w:p w14:paraId="4D23D850" w14:textId="2D8F3DA8" w:rsidR="00874EF7" w:rsidRPr="00546CE4" w:rsidRDefault="008A685D" w:rsidP="002D037D">
      <w:pPr>
        <w:pStyle w:val="Titreniveau1"/>
      </w:pPr>
      <w:bookmarkStart w:id="12" w:name="_Toc225867472"/>
      <w:r w:rsidRPr="00546CE4">
        <w:lastRenderedPageBreak/>
        <w:t>D</w:t>
      </w:r>
      <w:r w:rsidR="00244E44" w:rsidRPr="00546CE4">
        <w:t>élimitation de l’aire géographique</w:t>
      </w:r>
      <w:bookmarkEnd w:id="12"/>
    </w:p>
    <w:p w14:paraId="732E586A" w14:textId="5491B477" w:rsidR="00915A17" w:rsidRPr="00546CE4" w:rsidRDefault="00E1028F" w:rsidP="005A6237">
      <w:pPr>
        <w:rPr>
          <w:rFonts w:asciiTheme="minorHAnsi" w:hAnsiTheme="minorHAnsi" w:cstheme="minorHAnsi"/>
          <w:szCs w:val="22"/>
        </w:rPr>
      </w:pPr>
      <w:r w:rsidRPr="00546CE4">
        <w:rPr>
          <w:rFonts w:asciiTheme="minorHAnsi" w:hAnsiTheme="minorHAnsi" w:cstheme="minorHAnsi"/>
          <w:szCs w:val="22"/>
        </w:rPr>
        <w:t xml:space="preserve">En référence à l’article 3, 2°, c) du </w:t>
      </w:r>
      <w:r w:rsidRPr="00546CE4">
        <w:rPr>
          <w:rFonts w:asciiTheme="minorHAnsi" w:hAnsiTheme="minorHAnsi" w:cstheme="minorHAnsi"/>
          <w:i/>
          <w:iCs/>
          <w:szCs w:val="22"/>
        </w:rPr>
        <w:t>Règlement</w:t>
      </w:r>
      <w:r w:rsidRPr="00546CE4">
        <w:rPr>
          <w:rFonts w:asciiTheme="minorHAnsi" w:hAnsiTheme="minorHAnsi" w:cstheme="minorHAnsi"/>
          <w:szCs w:val="22"/>
        </w:rPr>
        <w:t xml:space="preserve">, la délimitation de l’aire géographique doit être définie. Voir la section 3.4 du Guide des demandes de </w:t>
      </w:r>
      <w:r w:rsidR="006D2A02" w:rsidRPr="00546CE4">
        <w:rPr>
          <w:rFonts w:asciiTheme="minorHAnsi" w:hAnsiTheme="minorHAnsi" w:cstheme="minorHAnsi"/>
          <w:szCs w:val="22"/>
        </w:rPr>
        <w:t xml:space="preserve">reconnaissances pour plus de détails. </w:t>
      </w:r>
    </w:p>
    <w:p w14:paraId="18446DEE" w14:textId="77777777" w:rsidR="005A6237" w:rsidRPr="00546CE4" w:rsidRDefault="005A6237" w:rsidP="005A6237">
      <w:pPr>
        <w:rPr>
          <w:rFonts w:asciiTheme="minorHAnsi" w:hAnsiTheme="minorHAnsi" w:cstheme="minorHAnsi"/>
          <w:szCs w:val="22"/>
        </w:rPr>
      </w:pPr>
    </w:p>
    <w:p w14:paraId="74C51397" w14:textId="519A7C92" w:rsidR="004E6FEF" w:rsidRPr="00546CE4" w:rsidRDefault="004E6FEF" w:rsidP="005A6237">
      <w:pPr>
        <w:rPr>
          <w:rFonts w:asciiTheme="minorHAnsi" w:hAnsiTheme="minorHAnsi" w:cstheme="minorHAnsi"/>
          <w:szCs w:val="22"/>
        </w:rPr>
      </w:pPr>
      <w:r w:rsidRPr="00546CE4">
        <w:rPr>
          <w:rFonts w:asciiTheme="minorHAnsi" w:hAnsiTheme="minorHAnsi" w:cstheme="minorHAnsi"/>
          <w:szCs w:val="22"/>
        </w:rPr>
        <w:t xml:space="preserve">Les caractéristiques communes qui appartiennent à toute l’aire délimitée doivent être définies. Ainsi, la délimitation correspond à </w:t>
      </w:r>
      <w:r w:rsidR="00320BBD" w:rsidRPr="00546CE4">
        <w:rPr>
          <w:rFonts w:asciiTheme="minorHAnsi" w:hAnsiTheme="minorHAnsi" w:cstheme="minorHAnsi"/>
          <w:szCs w:val="22"/>
        </w:rPr>
        <w:t>une délimitation administrative existante (</w:t>
      </w:r>
      <w:r w:rsidRPr="00546CE4">
        <w:rPr>
          <w:rFonts w:asciiTheme="minorHAnsi" w:hAnsiTheme="minorHAnsi" w:cstheme="minorHAnsi"/>
          <w:szCs w:val="22"/>
        </w:rPr>
        <w:t>liste de municipalités, de municipalités régionales de comté, de régions administratives (p. ex. Québec maritime) ou exceptionnellement le Québec dans son ensemble</w:t>
      </w:r>
      <w:r w:rsidR="007614B5" w:rsidRPr="00546CE4">
        <w:rPr>
          <w:rFonts w:asciiTheme="minorHAnsi" w:hAnsiTheme="minorHAnsi" w:cstheme="minorHAnsi"/>
          <w:szCs w:val="22"/>
        </w:rPr>
        <w:t>) ou non</w:t>
      </w:r>
      <w:r w:rsidRPr="00546CE4">
        <w:rPr>
          <w:rFonts w:asciiTheme="minorHAnsi" w:hAnsiTheme="minorHAnsi" w:cstheme="minorHAnsi"/>
          <w:szCs w:val="22"/>
        </w:rPr>
        <w:t xml:space="preserve">, recouvrant idéalement la ou les zones géographiques naturelles dont certaines des caractéristiques </w:t>
      </w:r>
      <w:r w:rsidR="007300FE" w:rsidRPr="00546CE4">
        <w:rPr>
          <w:rFonts w:asciiTheme="minorHAnsi" w:hAnsiTheme="minorHAnsi" w:cstheme="minorHAnsi"/>
          <w:szCs w:val="22"/>
        </w:rPr>
        <w:t>exercent</w:t>
      </w:r>
      <w:r w:rsidRPr="00546CE4">
        <w:rPr>
          <w:rFonts w:asciiTheme="minorHAnsi" w:hAnsiTheme="minorHAnsi" w:cstheme="minorHAnsi"/>
          <w:szCs w:val="22"/>
        </w:rPr>
        <w:t xml:space="preserve"> une influence sur le produit.</w:t>
      </w:r>
    </w:p>
    <w:p w14:paraId="5402D52A" w14:textId="218A1F9D" w:rsidR="00C425FF" w:rsidRPr="00546CE4" w:rsidRDefault="000C1F3C" w:rsidP="00263BAA">
      <w:pPr>
        <w:pStyle w:val="Titreniveau2"/>
        <w:tabs>
          <w:tab w:val="clear" w:pos="540"/>
          <w:tab w:val="clear" w:pos="708"/>
        </w:tabs>
        <w:ind w:left="567" w:hanging="567"/>
        <w:rPr>
          <w:rFonts w:asciiTheme="minorHAnsi" w:hAnsiTheme="minorHAnsi" w:cstheme="minorHAnsi"/>
          <w:sz w:val="22"/>
          <w:szCs w:val="22"/>
        </w:rPr>
      </w:pPr>
      <w:bookmarkStart w:id="13" w:name="_Toc225867473"/>
      <w:r w:rsidRPr="00546CE4">
        <w:rPr>
          <w:rFonts w:asciiTheme="minorHAnsi" w:hAnsiTheme="minorHAnsi" w:cstheme="minorHAnsi"/>
          <w:sz w:val="22"/>
          <w:szCs w:val="22"/>
        </w:rPr>
        <w:t>Délimitation et d</w:t>
      </w:r>
      <w:r w:rsidR="008A685D" w:rsidRPr="00546CE4">
        <w:rPr>
          <w:rFonts w:asciiTheme="minorHAnsi" w:hAnsiTheme="minorHAnsi" w:cstheme="minorHAnsi"/>
          <w:sz w:val="22"/>
          <w:szCs w:val="22"/>
        </w:rPr>
        <w:t xml:space="preserve">escription de l’aire </w:t>
      </w:r>
      <w:r w:rsidR="00244E44" w:rsidRPr="00546CE4">
        <w:rPr>
          <w:rFonts w:asciiTheme="minorHAnsi" w:hAnsiTheme="minorHAnsi" w:cstheme="minorHAnsi"/>
          <w:sz w:val="22"/>
          <w:szCs w:val="22"/>
        </w:rPr>
        <w:t>géographique</w:t>
      </w:r>
      <w:bookmarkEnd w:id="13"/>
    </w:p>
    <w:p w14:paraId="367E3265" w14:textId="59F9B866" w:rsidR="00263F8B" w:rsidRPr="00546CE4" w:rsidRDefault="006D2A02" w:rsidP="00433936">
      <w:pPr>
        <w:pStyle w:val="Paragraphedeliste"/>
        <w:numPr>
          <w:ilvl w:val="0"/>
          <w:numId w:val="25"/>
        </w:numPr>
        <w:spacing w:before="240"/>
        <w:ind w:left="1276" w:hanging="709"/>
        <w:contextualSpacing w:val="0"/>
      </w:pPr>
      <w:bookmarkStart w:id="14" w:name="_Toc498518758"/>
      <w:r w:rsidRPr="00546CE4">
        <w:t xml:space="preserve">Ici, il faut tracer adéquatement les limites de l’aire géographique délimitée par </w:t>
      </w:r>
      <w:r w:rsidR="00FF6D8A" w:rsidRPr="00546CE4">
        <w:t>l’</w:t>
      </w:r>
      <w:r w:rsidRPr="00546CE4">
        <w:t>appellation</w:t>
      </w:r>
      <w:r w:rsidR="00BE5ED5" w:rsidRPr="00546CE4">
        <w:t>.</w:t>
      </w:r>
    </w:p>
    <w:p w14:paraId="42FCE7BC" w14:textId="0E57AF9D" w:rsidR="00071F68" w:rsidRPr="00546CE4" w:rsidRDefault="00BE5ED5" w:rsidP="00433936">
      <w:pPr>
        <w:pStyle w:val="Paragraphedeliste"/>
        <w:numPr>
          <w:ilvl w:val="0"/>
          <w:numId w:val="25"/>
        </w:numPr>
        <w:spacing w:before="240"/>
        <w:ind w:left="1276" w:hanging="709"/>
        <w:contextualSpacing w:val="0"/>
      </w:pPr>
      <w:r w:rsidRPr="00546CE4">
        <w:t>Il s’agit également de définir et décrire cette aire géographique.</w:t>
      </w:r>
    </w:p>
    <w:p w14:paraId="16580B01" w14:textId="43D5E5BE" w:rsidR="008A685D" w:rsidRPr="00546CE4" w:rsidRDefault="008A685D" w:rsidP="00263BAA">
      <w:pPr>
        <w:pStyle w:val="Titreniveau2"/>
        <w:tabs>
          <w:tab w:val="clear" w:pos="540"/>
          <w:tab w:val="clear" w:pos="708"/>
        </w:tabs>
        <w:ind w:left="567" w:hanging="567"/>
        <w:rPr>
          <w:rFonts w:asciiTheme="minorHAnsi" w:hAnsiTheme="minorHAnsi" w:cstheme="minorHAnsi"/>
          <w:sz w:val="22"/>
          <w:szCs w:val="22"/>
        </w:rPr>
      </w:pPr>
      <w:bookmarkStart w:id="15" w:name="_Toc225867474"/>
      <w:bookmarkEnd w:id="14"/>
      <w:r w:rsidRPr="00546CE4">
        <w:rPr>
          <w:rFonts w:asciiTheme="minorHAnsi" w:hAnsiTheme="minorHAnsi" w:cstheme="minorHAnsi"/>
          <w:sz w:val="22"/>
          <w:szCs w:val="22"/>
        </w:rPr>
        <w:t>Justification de la délimitation de l’aire géographique</w:t>
      </w:r>
      <w:bookmarkEnd w:id="15"/>
    </w:p>
    <w:p w14:paraId="6C9B3C3E" w14:textId="2DB13EB4" w:rsidR="0029355A" w:rsidRPr="00546CE4" w:rsidRDefault="0080295D" w:rsidP="00433936">
      <w:pPr>
        <w:pStyle w:val="Paragraphedeliste"/>
        <w:numPr>
          <w:ilvl w:val="0"/>
          <w:numId w:val="26"/>
        </w:numPr>
        <w:spacing w:before="240"/>
        <w:ind w:left="1276" w:hanging="709"/>
        <w:contextualSpacing w:val="0"/>
      </w:pPr>
      <w:r w:rsidRPr="00546CE4">
        <w:t xml:space="preserve">La justification de la délimitation de la zone et de sa cohérence géographique est démontrée par des critères établis en regard des caractéristiques du produit, associées directement au terroir de cette </w:t>
      </w:r>
      <w:r w:rsidR="000D4FEA" w:rsidRPr="00546CE4">
        <w:t>aire</w:t>
      </w:r>
      <w:r w:rsidRPr="00546CE4">
        <w:t>, notamment si des productions existent en dehors de la zone proposée par le</w:t>
      </w:r>
      <w:r w:rsidR="0071677C" w:rsidRPr="00546CE4">
        <w:t xml:space="preserve"> demandeur ou</w:t>
      </w:r>
      <w:r w:rsidRPr="00546CE4">
        <w:t xml:space="preserve"> groupement </w:t>
      </w:r>
      <w:r w:rsidR="0071677C" w:rsidRPr="00546CE4">
        <w:t xml:space="preserve">de </w:t>
      </w:r>
      <w:r w:rsidRPr="00546CE4">
        <w:t>demandeur</w:t>
      </w:r>
      <w:r w:rsidR="0071677C" w:rsidRPr="00546CE4">
        <w:t>s</w:t>
      </w:r>
      <w:r w:rsidRPr="00546CE4">
        <w:t>.</w:t>
      </w:r>
    </w:p>
    <w:p w14:paraId="411611D4" w14:textId="2D9611E4" w:rsidR="006108DE" w:rsidRPr="00546CE4" w:rsidRDefault="000D4FEA" w:rsidP="00433936">
      <w:pPr>
        <w:pStyle w:val="Paragraphedeliste"/>
        <w:numPr>
          <w:ilvl w:val="0"/>
          <w:numId w:val="26"/>
        </w:numPr>
        <w:spacing w:before="240"/>
        <w:ind w:left="1276" w:hanging="709"/>
        <w:contextualSpacing w:val="0"/>
      </w:pPr>
      <w:r w:rsidRPr="00546CE4">
        <w:t>Les caractéristiques communes qui appartiennent à toute l’aire délimitée doivent être identifiées.</w:t>
      </w:r>
      <w:r w:rsidR="00932245" w:rsidRPr="00546CE4">
        <w:t xml:space="preserve"> </w:t>
      </w:r>
    </w:p>
    <w:p w14:paraId="6FCF3679" w14:textId="225EB278" w:rsidR="004F2774" w:rsidRPr="00546CE4" w:rsidRDefault="004F2774" w:rsidP="005A6237">
      <w:pPr>
        <w:ind w:left="567"/>
        <w:rPr>
          <w:rFonts w:asciiTheme="minorHAnsi" w:hAnsiTheme="minorHAnsi" w:cstheme="minorHAnsi"/>
          <w:szCs w:val="22"/>
        </w:rPr>
      </w:pPr>
    </w:p>
    <w:p w14:paraId="6519146C" w14:textId="77777777" w:rsidR="005A6237" w:rsidRPr="00546CE4" w:rsidRDefault="005A6237">
      <w:pPr>
        <w:spacing w:after="200"/>
        <w:rPr>
          <w:rFonts w:asciiTheme="minorHAnsi" w:hAnsiTheme="minorHAnsi" w:cstheme="minorHAnsi"/>
          <w:b/>
          <w:caps/>
          <w:szCs w:val="22"/>
          <w:lang w:eastAsia="fr-CA"/>
        </w:rPr>
      </w:pPr>
      <w:r w:rsidRPr="00546CE4">
        <w:rPr>
          <w:rFonts w:asciiTheme="minorHAnsi" w:hAnsiTheme="minorHAnsi" w:cstheme="minorHAnsi"/>
          <w:szCs w:val="22"/>
        </w:rPr>
        <w:br w:type="page"/>
      </w:r>
    </w:p>
    <w:p w14:paraId="45C3DFF6" w14:textId="4CEE17EF" w:rsidR="00E0659E" w:rsidRPr="00546CE4" w:rsidRDefault="008A685D" w:rsidP="002D037D">
      <w:pPr>
        <w:pStyle w:val="Titreniveau1"/>
      </w:pPr>
      <w:bookmarkStart w:id="16" w:name="_Toc225867475"/>
      <w:r w:rsidRPr="00546CE4">
        <w:lastRenderedPageBreak/>
        <w:t>Caractéristiques</w:t>
      </w:r>
      <w:r w:rsidR="00244E44" w:rsidRPr="00546CE4">
        <w:t xml:space="preserve"> </w:t>
      </w:r>
      <w:r w:rsidRPr="00546CE4">
        <w:t xml:space="preserve">du produit attribuables </w:t>
      </w:r>
      <w:r w:rsidR="00244E44" w:rsidRPr="00546CE4">
        <w:t>à l’aire géographique</w:t>
      </w:r>
      <w:bookmarkEnd w:id="16"/>
    </w:p>
    <w:p w14:paraId="2B662EF3" w14:textId="1CA294C8" w:rsidR="00046ED4" w:rsidRPr="00546CE4" w:rsidRDefault="00046ED4" w:rsidP="00983B2B">
      <w:pPr>
        <w:rPr>
          <w:rFonts w:asciiTheme="minorHAnsi" w:hAnsiTheme="minorHAnsi" w:cstheme="minorHAnsi"/>
          <w:szCs w:val="22"/>
        </w:rPr>
      </w:pPr>
      <w:r w:rsidRPr="00546CE4">
        <w:rPr>
          <w:rFonts w:asciiTheme="minorHAnsi" w:hAnsiTheme="minorHAnsi" w:cstheme="minorHAnsi"/>
          <w:szCs w:val="22"/>
        </w:rPr>
        <w:t xml:space="preserve">En référence à l’article 2, 2° du </w:t>
      </w:r>
      <w:r w:rsidRPr="00546CE4">
        <w:rPr>
          <w:rFonts w:asciiTheme="minorHAnsi" w:hAnsiTheme="minorHAnsi" w:cstheme="minorHAnsi"/>
          <w:i/>
          <w:iCs/>
          <w:szCs w:val="22"/>
        </w:rPr>
        <w:t>Règlement</w:t>
      </w:r>
      <w:r w:rsidRPr="00546CE4">
        <w:rPr>
          <w:rFonts w:asciiTheme="minorHAnsi" w:hAnsiTheme="minorHAnsi" w:cstheme="minorHAnsi"/>
          <w:szCs w:val="22"/>
        </w:rPr>
        <w:t>, le produit comporte des caractéristiques qui le différencient des produits courants</w:t>
      </w:r>
      <w:r w:rsidR="0062043A" w:rsidRPr="00546CE4">
        <w:rPr>
          <w:rFonts w:asciiTheme="minorHAnsi" w:hAnsiTheme="minorHAnsi" w:cstheme="minorHAnsi"/>
          <w:szCs w:val="22"/>
        </w:rPr>
        <w:t xml:space="preserve">. </w:t>
      </w:r>
      <w:r w:rsidRPr="00546CE4">
        <w:rPr>
          <w:rFonts w:asciiTheme="minorHAnsi" w:hAnsiTheme="minorHAnsi" w:cstheme="minorHAnsi"/>
          <w:szCs w:val="22"/>
        </w:rPr>
        <w:t xml:space="preserve">Cette différenciation </w:t>
      </w:r>
      <w:r w:rsidR="0062043A" w:rsidRPr="00546CE4">
        <w:rPr>
          <w:rFonts w:asciiTheme="minorHAnsi" w:hAnsiTheme="minorHAnsi" w:cstheme="minorHAnsi"/>
          <w:szCs w:val="22"/>
        </w:rPr>
        <w:t>trouve</w:t>
      </w:r>
      <w:r w:rsidRPr="00546CE4">
        <w:rPr>
          <w:rFonts w:asciiTheme="minorHAnsi" w:hAnsiTheme="minorHAnsi" w:cstheme="minorHAnsi"/>
          <w:szCs w:val="22"/>
        </w:rPr>
        <w:t xml:space="preserve"> son fondement dans le terroir caractéristique de la zone géographique proposée.</w:t>
      </w:r>
    </w:p>
    <w:p w14:paraId="158C2A04" w14:textId="77777777" w:rsidR="00FE48B5" w:rsidRPr="00546CE4" w:rsidRDefault="00FE48B5" w:rsidP="00983B2B">
      <w:pPr>
        <w:rPr>
          <w:rFonts w:asciiTheme="minorHAnsi" w:hAnsiTheme="minorHAnsi" w:cstheme="minorHAnsi"/>
          <w:szCs w:val="22"/>
        </w:rPr>
      </w:pPr>
    </w:p>
    <w:p w14:paraId="77D068AC" w14:textId="70FC2E61" w:rsidR="00CE3EE6" w:rsidRPr="00546CE4" w:rsidRDefault="00CE3EE6" w:rsidP="00983B2B">
      <w:pPr>
        <w:rPr>
          <w:rFonts w:asciiTheme="minorHAnsi" w:hAnsiTheme="minorHAnsi" w:cstheme="minorHAnsi"/>
          <w:szCs w:val="22"/>
        </w:rPr>
      </w:pPr>
      <w:r w:rsidRPr="00546CE4">
        <w:rPr>
          <w:rFonts w:asciiTheme="minorHAnsi" w:hAnsiTheme="minorHAnsi" w:cstheme="minorHAnsi"/>
          <w:szCs w:val="22"/>
        </w:rPr>
        <w:t xml:space="preserve">En référence à l’article 3, 2°, f) du </w:t>
      </w:r>
      <w:r w:rsidRPr="00546CE4">
        <w:rPr>
          <w:rFonts w:asciiTheme="minorHAnsi" w:hAnsiTheme="minorHAnsi" w:cstheme="minorHAnsi"/>
          <w:i/>
          <w:iCs/>
          <w:szCs w:val="22"/>
        </w:rPr>
        <w:t>Règlement</w:t>
      </w:r>
      <w:r w:rsidRPr="00546CE4">
        <w:rPr>
          <w:rFonts w:asciiTheme="minorHAnsi" w:hAnsiTheme="minorHAnsi" w:cstheme="minorHAnsi"/>
          <w:szCs w:val="22"/>
        </w:rPr>
        <w:t>, les éléments établissant le lien avec l’origine géographique ou avec le milieu géographique doivent être définis.</w:t>
      </w:r>
    </w:p>
    <w:p w14:paraId="23705CBD" w14:textId="77777777" w:rsidR="00FE48B5" w:rsidRPr="00546CE4" w:rsidRDefault="00FE48B5" w:rsidP="00983B2B">
      <w:pPr>
        <w:rPr>
          <w:rFonts w:asciiTheme="minorHAnsi" w:hAnsiTheme="minorHAnsi" w:cstheme="minorHAnsi"/>
          <w:szCs w:val="22"/>
        </w:rPr>
      </w:pPr>
    </w:p>
    <w:p w14:paraId="4679412B" w14:textId="0142DABA" w:rsidR="00CE3EE6" w:rsidRPr="00546CE4" w:rsidRDefault="00CE3EE6" w:rsidP="00983B2B">
      <w:pPr>
        <w:rPr>
          <w:rFonts w:asciiTheme="minorHAnsi" w:hAnsiTheme="minorHAnsi" w:cstheme="minorHAnsi"/>
          <w:szCs w:val="22"/>
        </w:rPr>
      </w:pPr>
      <w:r w:rsidRPr="00546CE4">
        <w:rPr>
          <w:rFonts w:asciiTheme="minorHAnsi" w:hAnsiTheme="minorHAnsi" w:cstheme="minorHAnsi"/>
          <w:szCs w:val="22"/>
        </w:rPr>
        <w:t>Puisque la spécificité et la qualité des produits d’AO doivent être «</w:t>
      </w:r>
      <w:r w:rsidR="000219C4" w:rsidRPr="00546CE4">
        <w:rPr>
          <w:rFonts w:asciiTheme="minorHAnsi" w:hAnsiTheme="minorHAnsi" w:cstheme="minorHAnsi"/>
          <w:szCs w:val="22"/>
        </w:rPr>
        <w:t> </w:t>
      </w:r>
      <w:r w:rsidRPr="00546CE4">
        <w:rPr>
          <w:rFonts w:asciiTheme="minorHAnsi" w:hAnsiTheme="minorHAnsi" w:cstheme="minorHAnsi"/>
          <w:szCs w:val="22"/>
        </w:rPr>
        <w:t>déterminées</w:t>
      </w:r>
      <w:r w:rsidR="000219C4" w:rsidRPr="00546CE4">
        <w:rPr>
          <w:rFonts w:asciiTheme="minorHAnsi" w:hAnsiTheme="minorHAnsi" w:cstheme="minorHAnsi"/>
          <w:szCs w:val="22"/>
        </w:rPr>
        <w:t> </w:t>
      </w:r>
      <w:r w:rsidRPr="00546CE4">
        <w:rPr>
          <w:rFonts w:asciiTheme="minorHAnsi" w:hAnsiTheme="minorHAnsi" w:cstheme="minorHAnsi"/>
          <w:szCs w:val="22"/>
        </w:rPr>
        <w:t>» par l’origine géographique, il importe que les caractéristiques du produit dépendent essentiellement ou exclusivement du milieu géographique.</w:t>
      </w:r>
    </w:p>
    <w:p w14:paraId="7F96459E" w14:textId="77777777" w:rsidR="00FE48B5" w:rsidRPr="00546CE4" w:rsidRDefault="00FE48B5" w:rsidP="00983B2B">
      <w:pPr>
        <w:rPr>
          <w:rFonts w:asciiTheme="minorHAnsi" w:hAnsiTheme="minorHAnsi" w:cstheme="minorHAnsi"/>
          <w:szCs w:val="22"/>
        </w:rPr>
      </w:pPr>
    </w:p>
    <w:p w14:paraId="735DA1C0" w14:textId="1BB8FA24" w:rsidR="00CE3EE6" w:rsidRPr="00546CE4" w:rsidRDefault="00CE3EE6" w:rsidP="00983B2B">
      <w:pPr>
        <w:rPr>
          <w:rFonts w:asciiTheme="minorHAnsi" w:hAnsiTheme="minorHAnsi" w:cstheme="minorHAnsi"/>
          <w:szCs w:val="22"/>
        </w:rPr>
      </w:pPr>
      <w:r w:rsidRPr="00546CE4">
        <w:rPr>
          <w:rFonts w:asciiTheme="minorHAnsi" w:hAnsiTheme="minorHAnsi" w:cstheme="minorHAnsi"/>
          <w:szCs w:val="22"/>
        </w:rPr>
        <w:t>Considérant qu’un produit sous IGP doit présenter une spécificité et un attribut qui sont «</w:t>
      </w:r>
      <w:r w:rsidR="000219C4" w:rsidRPr="00546CE4">
        <w:rPr>
          <w:rFonts w:asciiTheme="minorHAnsi" w:hAnsiTheme="minorHAnsi" w:cstheme="minorHAnsi"/>
          <w:szCs w:val="22"/>
        </w:rPr>
        <w:t> </w:t>
      </w:r>
      <w:r w:rsidRPr="00546CE4">
        <w:rPr>
          <w:rFonts w:asciiTheme="minorHAnsi" w:hAnsiTheme="minorHAnsi" w:cstheme="minorHAnsi"/>
          <w:szCs w:val="22"/>
        </w:rPr>
        <w:t>liés</w:t>
      </w:r>
      <w:r w:rsidR="000219C4" w:rsidRPr="00546CE4">
        <w:rPr>
          <w:rFonts w:asciiTheme="minorHAnsi" w:hAnsiTheme="minorHAnsi" w:cstheme="minorHAnsi"/>
          <w:szCs w:val="22"/>
        </w:rPr>
        <w:t> </w:t>
      </w:r>
      <w:r w:rsidRPr="00546CE4">
        <w:rPr>
          <w:rFonts w:asciiTheme="minorHAnsi" w:hAnsiTheme="minorHAnsi" w:cstheme="minorHAnsi"/>
          <w:szCs w:val="22"/>
        </w:rPr>
        <w:t xml:space="preserve">» à son origine, il importe que le produit possède l’un ou l’autre des aspects suivants, attribuable à son origine territoriale : </w:t>
      </w:r>
      <w:r w:rsidR="0086782D" w:rsidRPr="00546CE4">
        <w:rPr>
          <w:rFonts w:asciiTheme="minorHAnsi" w:hAnsiTheme="minorHAnsi" w:cstheme="minorHAnsi"/>
          <w:szCs w:val="22"/>
        </w:rPr>
        <w:t xml:space="preserve">une </w:t>
      </w:r>
      <w:r w:rsidRPr="00546CE4">
        <w:rPr>
          <w:rFonts w:asciiTheme="minorHAnsi" w:hAnsiTheme="minorHAnsi" w:cstheme="minorHAnsi"/>
          <w:szCs w:val="22"/>
        </w:rPr>
        <w:t>qualité déterminée ou une réputation démontrée.</w:t>
      </w:r>
    </w:p>
    <w:p w14:paraId="02FDA117" w14:textId="77777777" w:rsidR="00FE48B5" w:rsidRPr="00546CE4" w:rsidRDefault="00FE48B5" w:rsidP="00983B2B">
      <w:pPr>
        <w:rPr>
          <w:rFonts w:asciiTheme="minorHAnsi" w:hAnsiTheme="minorHAnsi" w:cstheme="minorHAnsi"/>
          <w:szCs w:val="22"/>
        </w:rPr>
      </w:pPr>
    </w:p>
    <w:p w14:paraId="0673C12E" w14:textId="42F9C4BF" w:rsidR="00E0659E" w:rsidRPr="00546CE4" w:rsidRDefault="00CE3EE6" w:rsidP="00983B2B">
      <w:pPr>
        <w:rPr>
          <w:rFonts w:asciiTheme="minorHAnsi" w:hAnsiTheme="minorHAnsi" w:cstheme="minorHAnsi"/>
          <w:szCs w:val="22"/>
        </w:rPr>
      </w:pPr>
      <w:r w:rsidRPr="00546CE4">
        <w:rPr>
          <w:rFonts w:asciiTheme="minorHAnsi" w:hAnsiTheme="minorHAnsi" w:cstheme="minorHAnsi"/>
          <w:szCs w:val="22"/>
        </w:rPr>
        <w:t>L’essentiel est de démontrer que des caractéristiques singularisent le produit et qu’elles ont été consacrées par un usage collectif (ou potentiellement collectif) du nom du produit. Ces caractéristiques précises sont reconnues par les entreprises de production et de préparation, ainsi que par les consommateurs (usage traditionnel). Lorsque la méthode actuelle diffère sur les éléments cruciaux de la méthode d’obtention du produit, cette évolution doit être justifiée (p.</w:t>
      </w:r>
      <w:r w:rsidR="001D4008" w:rsidRPr="00546CE4">
        <w:rPr>
          <w:rFonts w:asciiTheme="minorHAnsi" w:hAnsiTheme="minorHAnsi" w:cstheme="minorHAnsi"/>
          <w:szCs w:val="22"/>
        </w:rPr>
        <w:t> </w:t>
      </w:r>
      <w:r w:rsidRPr="00546CE4">
        <w:rPr>
          <w:rFonts w:asciiTheme="minorHAnsi" w:hAnsiTheme="minorHAnsi" w:cstheme="minorHAnsi"/>
          <w:szCs w:val="22"/>
        </w:rPr>
        <w:t>ex.</w:t>
      </w:r>
      <w:r w:rsidR="001D4008" w:rsidRPr="00546CE4">
        <w:rPr>
          <w:rFonts w:asciiTheme="minorHAnsi" w:hAnsiTheme="minorHAnsi" w:cstheme="minorHAnsi"/>
          <w:szCs w:val="22"/>
        </w:rPr>
        <w:t> : </w:t>
      </w:r>
      <w:r w:rsidRPr="00546CE4">
        <w:rPr>
          <w:rFonts w:asciiTheme="minorHAnsi" w:hAnsiTheme="minorHAnsi" w:cstheme="minorHAnsi"/>
          <w:szCs w:val="22"/>
        </w:rPr>
        <w:t>arguments technologiques ou de santé publique).</w:t>
      </w:r>
    </w:p>
    <w:p w14:paraId="338BD5B7" w14:textId="08260D32" w:rsidR="004E6FEF" w:rsidRPr="00546CE4" w:rsidRDefault="004E6FEF" w:rsidP="00263BAA">
      <w:pPr>
        <w:pStyle w:val="Titreniveau2"/>
        <w:tabs>
          <w:tab w:val="clear" w:pos="540"/>
          <w:tab w:val="clear" w:pos="708"/>
        </w:tabs>
        <w:ind w:left="567" w:hanging="567"/>
        <w:rPr>
          <w:rFonts w:asciiTheme="minorHAnsi" w:hAnsiTheme="minorHAnsi" w:cstheme="minorHAnsi"/>
          <w:sz w:val="22"/>
          <w:szCs w:val="22"/>
        </w:rPr>
      </w:pPr>
      <w:bookmarkStart w:id="17" w:name="_Toc225867476"/>
      <w:r w:rsidRPr="00546CE4">
        <w:rPr>
          <w:rFonts w:asciiTheme="minorHAnsi" w:hAnsiTheme="minorHAnsi" w:cstheme="minorHAnsi"/>
          <w:sz w:val="22"/>
          <w:szCs w:val="22"/>
        </w:rPr>
        <w:t>Existence historique du produit dans l’aire géographique</w:t>
      </w:r>
      <w:bookmarkEnd w:id="17"/>
    </w:p>
    <w:p w14:paraId="7DBD51D5" w14:textId="43CDEB3F" w:rsidR="003212A3" w:rsidRPr="00546CE4" w:rsidRDefault="004E6FEF" w:rsidP="00433936">
      <w:pPr>
        <w:pStyle w:val="Paragraphedeliste"/>
        <w:numPr>
          <w:ilvl w:val="0"/>
          <w:numId w:val="27"/>
        </w:numPr>
        <w:spacing w:before="240"/>
        <w:ind w:left="1276" w:hanging="709"/>
        <w:contextualSpacing w:val="0"/>
      </w:pPr>
      <w:r w:rsidRPr="00546CE4">
        <w:t xml:space="preserve">En référence à l’article 3, 2°, d) du </w:t>
      </w:r>
      <w:r w:rsidRPr="00546CE4">
        <w:rPr>
          <w:i/>
          <w:iCs/>
        </w:rPr>
        <w:t>Règlement,</w:t>
      </w:r>
      <w:r w:rsidRPr="00546CE4">
        <w:t xml:space="preserve"> les éléments établissant que le produit est originaire de cette aire géographique doivent</w:t>
      </w:r>
      <w:r w:rsidR="008D1CBF" w:rsidRPr="00546CE4">
        <w:t xml:space="preserve"> être </w:t>
      </w:r>
      <w:r w:rsidRPr="00546CE4">
        <w:t>précis</w:t>
      </w:r>
      <w:r w:rsidR="008D1CBF" w:rsidRPr="00546CE4">
        <w:t>és</w:t>
      </w:r>
      <w:r w:rsidRPr="00546CE4">
        <w:t xml:space="preserve">. Le produit tire son origine de la zone délimitée et y a existé durant une </w:t>
      </w:r>
      <w:r w:rsidR="007300FE" w:rsidRPr="00546CE4">
        <w:t>période</w:t>
      </w:r>
      <w:r w:rsidRPr="00546CE4">
        <w:t xml:space="preserve"> assez longue. Son existence dans la zone délimitée peut avoir été interrompue pour un certain temps, avant d’y être réactualisée par les actuels promoteurs.</w:t>
      </w:r>
    </w:p>
    <w:p w14:paraId="069FD646" w14:textId="7B0F7D5F" w:rsidR="004E6FEF" w:rsidRPr="00546CE4" w:rsidRDefault="004E6FEF" w:rsidP="00433936">
      <w:pPr>
        <w:pStyle w:val="Paragraphedeliste"/>
        <w:numPr>
          <w:ilvl w:val="0"/>
          <w:numId w:val="27"/>
        </w:numPr>
        <w:spacing w:before="240"/>
        <w:ind w:left="1276" w:hanging="709"/>
        <w:contextualSpacing w:val="0"/>
      </w:pPr>
      <w:r w:rsidRPr="00546CE4">
        <w:t xml:space="preserve">C’est en puisant dans l’histoire du produit que l’on peut faire cette démonstration. Selon que la demande concerne la reconnaissance d’une AO ou d’une IGP, l’aspect historique touchera la plupart des caractéristiques du produit ou se réduira à quelques éléments particuliers. Dans tous les cas, il est nécessaire de relier chaque élément retenu à l’époque à laquelle il remonte et au milieu d’où il est issu. Par exemple, si un produit fabriqué dans une région donnée contient des pommes, il faudrait que la région ait un historique de culture ou de </w:t>
      </w:r>
      <w:r w:rsidR="00DA3F33" w:rsidRPr="00546CE4">
        <w:t>transformation</w:t>
      </w:r>
      <w:r w:rsidRPr="00546CE4">
        <w:t xml:space="preserve"> des pommes.</w:t>
      </w:r>
    </w:p>
    <w:p w14:paraId="5DE8AF8E" w14:textId="77777777" w:rsidR="0060386E" w:rsidRPr="00546CE4" w:rsidRDefault="0060386E">
      <w:pPr>
        <w:spacing w:after="200"/>
        <w:rPr>
          <w:rFonts w:asciiTheme="minorHAnsi" w:eastAsiaTheme="minorHAnsi" w:hAnsiTheme="minorHAnsi" w:cstheme="minorHAnsi"/>
          <w:b/>
          <w:noProof/>
          <w:szCs w:val="22"/>
          <w:lang w:eastAsia="fr-CA"/>
        </w:rPr>
      </w:pPr>
      <w:r w:rsidRPr="00546CE4">
        <w:rPr>
          <w:rFonts w:asciiTheme="minorHAnsi" w:hAnsiTheme="minorHAnsi" w:cstheme="minorHAnsi"/>
          <w:szCs w:val="22"/>
        </w:rPr>
        <w:br w:type="page"/>
      </w:r>
    </w:p>
    <w:p w14:paraId="2033D578" w14:textId="7CFA0C14" w:rsidR="00AB45BD" w:rsidRPr="00546CE4" w:rsidRDefault="00AB45BD" w:rsidP="00263BAA">
      <w:pPr>
        <w:pStyle w:val="Titreniveau2"/>
        <w:tabs>
          <w:tab w:val="clear" w:pos="540"/>
          <w:tab w:val="clear" w:pos="708"/>
        </w:tabs>
        <w:ind w:left="567" w:hanging="567"/>
        <w:rPr>
          <w:rFonts w:asciiTheme="minorHAnsi" w:hAnsiTheme="minorHAnsi" w:cstheme="minorHAnsi"/>
          <w:sz w:val="22"/>
          <w:szCs w:val="22"/>
        </w:rPr>
      </w:pPr>
      <w:bookmarkStart w:id="18" w:name="_Toc225867477"/>
      <w:r w:rsidRPr="00546CE4">
        <w:rPr>
          <w:rFonts w:asciiTheme="minorHAnsi" w:hAnsiTheme="minorHAnsi" w:cstheme="minorHAnsi"/>
          <w:sz w:val="22"/>
          <w:szCs w:val="22"/>
        </w:rPr>
        <w:lastRenderedPageBreak/>
        <w:t>Lien</w:t>
      </w:r>
      <w:r w:rsidR="00445FC7" w:rsidRPr="00546CE4">
        <w:rPr>
          <w:rFonts w:asciiTheme="minorHAnsi" w:hAnsiTheme="minorHAnsi" w:cstheme="minorHAnsi"/>
          <w:sz w:val="22"/>
          <w:szCs w:val="22"/>
        </w:rPr>
        <w:t>s</w:t>
      </w:r>
      <w:r w:rsidRPr="00546CE4">
        <w:rPr>
          <w:rFonts w:asciiTheme="minorHAnsi" w:hAnsiTheme="minorHAnsi" w:cstheme="minorHAnsi"/>
          <w:sz w:val="22"/>
          <w:szCs w:val="22"/>
        </w:rPr>
        <w:t xml:space="preserve"> entre le produit et l’aire géographique</w:t>
      </w:r>
      <w:bookmarkEnd w:id="18"/>
    </w:p>
    <w:p w14:paraId="6CC93572" w14:textId="1DF15BA8" w:rsidR="003212A3" w:rsidRPr="00546CE4" w:rsidRDefault="00E25178" w:rsidP="00433936">
      <w:pPr>
        <w:pStyle w:val="Paragraphedeliste"/>
        <w:numPr>
          <w:ilvl w:val="0"/>
          <w:numId w:val="28"/>
        </w:numPr>
        <w:spacing w:before="240"/>
        <w:ind w:left="1276" w:hanging="709"/>
        <w:contextualSpacing w:val="0"/>
      </w:pPr>
      <w:r w:rsidRPr="00546CE4">
        <w:t>Selon s’il s’agit d’une IGP ou d’une AO</w:t>
      </w:r>
      <w:r w:rsidR="00411226" w:rsidRPr="00546CE4">
        <w:t>, une</w:t>
      </w:r>
      <w:r w:rsidRPr="00546CE4">
        <w:t xml:space="preserve"> qualité déterminée, une réputation, un savoir-faire spécifique ou l’ensemble des caractéristiques du produit sont dues au milieu géographique.</w:t>
      </w:r>
    </w:p>
    <w:p w14:paraId="7B0F6A99" w14:textId="5D533C86" w:rsidR="003212A3" w:rsidRPr="00546CE4" w:rsidRDefault="002F220F" w:rsidP="00433936">
      <w:pPr>
        <w:pStyle w:val="Paragraphedeliste"/>
        <w:numPr>
          <w:ilvl w:val="0"/>
          <w:numId w:val="28"/>
        </w:numPr>
        <w:spacing w:before="240"/>
        <w:ind w:left="1276" w:hanging="709"/>
        <w:contextualSpacing w:val="0"/>
      </w:pPr>
      <w:r w:rsidRPr="00546CE4">
        <w:t>L’image associée aux caractéristiques du produit à travers sa renommée. Héritage du passé, la renommée du produit complète le dossier historique par des éléments servant à étayer le lien tangible et prolongé dans le temps qui s’est établi entre le produit et la zone géographique.</w:t>
      </w:r>
      <w:r w:rsidR="00671922" w:rsidRPr="00546CE4">
        <w:t xml:space="preserve"> Il s’agit de décrire l’étendue actuelle de la notoriété du produit (locale, nationale ou internationale) ainsi que la réputation. Diverses preuves documentaires illustrent le traitement médiatique du produit ou l’usage du nom dans les outils de communication des intermédiaires (p. ex. menus de restaurants, etc.). La réalisation d’un sondage sur la notoriété par une firme indépendante reconnue (aux frais du groupement) peut être exigée.</w:t>
      </w:r>
    </w:p>
    <w:p w14:paraId="1E6221FA" w14:textId="4847674D" w:rsidR="002F220F" w:rsidRPr="00546CE4" w:rsidRDefault="002F220F" w:rsidP="00433936">
      <w:pPr>
        <w:pStyle w:val="Paragraphedeliste"/>
        <w:numPr>
          <w:ilvl w:val="0"/>
          <w:numId w:val="28"/>
        </w:numPr>
        <w:spacing w:before="240"/>
        <w:ind w:left="1276" w:hanging="709"/>
        <w:contextualSpacing w:val="0"/>
      </w:pPr>
      <w:r w:rsidRPr="00546CE4">
        <w:t>Une autre caractéristique liée à la zone géographique, par exemple un savoir-faire particulier qui permet de valoriser le produit, en le comparant aux techniques usuelles (mode d’élevage, techniques culturales, processus de fabrication, etc.</w:t>
      </w:r>
      <w:r w:rsidR="00A031A7" w:rsidRPr="00546CE4">
        <w:t>)</w:t>
      </w:r>
      <w:r w:rsidR="00151485" w:rsidRPr="00546CE4">
        <w:t>.</w:t>
      </w:r>
    </w:p>
    <w:p w14:paraId="0CA686E7" w14:textId="2202FE8F" w:rsidR="00784EA7" w:rsidRPr="00546CE4" w:rsidRDefault="00784EA7">
      <w:pPr>
        <w:spacing w:after="200"/>
        <w:rPr>
          <w:rFonts w:asciiTheme="minorHAnsi" w:hAnsiTheme="minorHAnsi" w:cstheme="minorHAnsi"/>
          <w:szCs w:val="22"/>
          <w:lang w:eastAsia="fr-CA"/>
        </w:rPr>
      </w:pPr>
      <w:r w:rsidRPr="00546CE4">
        <w:rPr>
          <w:rFonts w:asciiTheme="minorHAnsi" w:hAnsiTheme="minorHAnsi" w:cstheme="minorHAnsi"/>
          <w:szCs w:val="22"/>
        </w:rPr>
        <w:br w:type="page"/>
      </w:r>
    </w:p>
    <w:p w14:paraId="256A925F" w14:textId="307B955F" w:rsidR="00E0659E" w:rsidRPr="00546CE4" w:rsidRDefault="008A685D" w:rsidP="002D037D">
      <w:pPr>
        <w:pStyle w:val="Titreniveau1"/>
        <w:rPr>
          <w:rFonts w:eastAsiaTheme="minorHAnsi"/>
        </w:rPr>
      </w:pPr>
      <w:bookmarkStart w:id="19" w:name="_Toc225867478"/>
      <w:r w:rsidRPr="00546CE4">
        <w:lastRenderedPageBreak/>
        <w:t>D</w:t>
      </w:r>
      <w:r w:rsidR="007F0BDB" w:rsidRPr="00546CE4">
        <w:t>escription</w:t>
      </w:r>
      <w:r w:rsidR="007F0BDB" w:rsidRPr="00546CE4">
        <w:rPr>
          <w:rFonts w:eastAsiaTheme="minorHAnsi"/>
        </w:rPr>
        <w:t xml:space="preserve"> de la méthode d’obtention du produit</w:t>
      </w:r>
      <w:bookmarkEnd w:id="19"/>
    </w:p>
    <w:p w14:paraId="047E15CA" w14:textId="4114CD5F" w:rsidR="005F6B17" w:rsidRPr="00546CE4" w:rsidRDefault="006E7714" w:rsidP="00983B2B">
      <w:pPr>
        <w:rPr>
          <w:rFonts w:asciiTheme="minorHAnsi" w:hAnsiTheme="minorHAnsi" w:cstheme="minorHAnsi"/>
          <w:szCs w:val="22"/>
        </w:rPr>
      </w:pPr>
      <w:bookmarkStart w:id="20" w:name="_Hlk64464828"/>
      <w:bookmarkStart w:id="21" w:name="_Hlk64464791"/>
      <w:r w:rsidRPr="00546CE4">
        <w:rPr>
          <w:rFonts w:asciiTheme="minorHAnsi" w:hAnsiTheme="minorHAnsi" w:cstheme="minorHAnsi"/>
          <w:szCs w:val="22"/>
        </w:rPr>
        <w:t xml:space="preserve">En référence à l’article 3, 2°, e) du </w:t>
      </w:r>
      <w:r w:rsidRPr="00546CE4">
        <w:rPr>
          <w:rFonts w:asciiTheme="minorHAnsi" w:hAnsiTheme="minorHAnsi" w:cstheme="minorHAnsi"/>
          <w:i/>
          <w:iCs/>
          <w:szCs w:val="22"/>
        </w:rPr>
        <w:t>Règlement</w:t>
      </w:r>
      <w:r w:rsidRPr="00546CE4">
        <w:rPr>
          <w:rFonts w:asciiTheme="minorHAnsi" w:hAnsiTheme="minorHAnsi" w:cstheme="minorHAnsi"/>
          <w:szCs w:val="22"/>
        </w:rPr>
        <w:t>, la description de la méthode d’obtention du produit et, le cas échéant, les méthodes locales, loyales et constantes doivent être définies</w:t>
      </w:r>
      <w:r w:rsidR="00C43C43" w:rsidRPr="00546CE4">
        <w:rPr>
          <w:rFonts w:asciiTheme="minorHAnsi" w:hAnsiTheme="minorHAnsi" w:cstheme="minorHAnsi"/>
          <w:szCs w:val="22"/>
        </w:rPr>
        <w:t>.</w:t>
      </w:r>
    </w:p>
    <w:p w14:paraId="45592471" w14:textId="77777777" w:rsidR="00FE48B5" w:rsidRPr="00546CE4" w:rsidRDefault="00FE48B5" w:rsidP="00983B2B">
      <w:pPr>
        <w:rPr>
          <w:rFonts w:asciiTheme="minorHAnsi" w:hAnsiTheme="minorHAnsi" w:cstheme="minorHAnsi"/>
          <w:szCs w:val="22"/>
        </w:rPr>
      </w:pPr>
    </w:p>
    <w:p w14:paraId="56178CBA" w14:textId="6A792A50" w:rsidR="006E7714" w:rsidRPr="00546CE4" w:rsidRDefault="006E7714" w:rsidP="00983B2B">
      <w:pPr>
        <w:rPr>
          <w:rFonts w:asciiTheme="minorHAnsi" w:hAnsiTheme="minorHAnsi" w:cstheme="minorHAnsi"/>
          <w:szCs w:val="22"/>
        </w:rPr>
      </w:pPr>
      <w:r w:rsidRPr="00546CE4">
        <w:rPr>
          <w:rFonts w:asciiTheme="minorHAnsi" w:hAnsiTheme="minorHAnsi" w:cstheme="minorHAnsi"/>
          <w:szCs w:val="22"/>
        </w:rPr>
        <w:t>Cette description doit coïncider avec la portée de la certification du produit telle qu’elle est spécifiée au dossier (à partir de quel stade de production et jusqu’à quel stade d’élaboration, le produit doit être certifié</w:t>
      </w:r>
      <w:bookmarkEnd w:id="20"/>
      <w:r w:rsidRPr="00546CE4">
        <w:rPr>
          <w:rFonts w:asciiTheme="minorHAnsi" w:hAnsiTheme="minorHAnsi" w:cstheme="minorHAnsi"/>
          <w:szCs w:val="22"/>
        </w:rPr>
        <w:t>).</w:t>
      </w:r>
      <w:bookmarkEnd w:id="21"/>
      <w:r w:rsidR="009D2D54" w:rsidRPr="00546CE4">
        <w:rPr>
          <w:rFonts w:asciiTheme="minorHAnsi" w:hAnsiTheme="minorHAnsi" w:cstheme="minorHAnsi"/>
          <w:szCs w:val="22"/>
        </w:rPr>
        <w:t xml:space="preserve"> Il faut de plus décrire les</w:t>
      </w:r>
      <w:r w:rsidR="009315D3" w:rsidRPr="00546CE4">
        <w:rPr>
          <w:rFonts w:asciiTheme="minorHAnsi" w:hAnsiTheme="minorHAnsi" w:cstheme="minorHAnsi"/>
          <w:szCs w:val="22"/>
        </w:rPr>
        <w:t xml:space="preserve"> étapes qui ont lieu dans la zone délimitée.</w:t>
      </w:r>
    </w:p>
    <w:p w14:paraId="1A463A30" w14:textId="77777777" w:rsidR="007F41FF" w:rsidRPr="00546CE4" w:rsidRDefault="007F41FF" w:rsidP="00983B2B">
      <w:pPr>
        <w:rPr>
          <w:rFonts w:asciiTheme="minorHAnsi" w:hAnsiTheme="minorHAnsi" w:cstheme="minorHAnsi"/>
          <w:szCs w:val="22"/>
        </w:rPr>
      </w:pPr>
    </w:p>
    <w:p w14:paraId="22687792" w14:textId="77777777" w:rsidR="007F41FF" w:rsidRPr="00546CE4" w:rsidRDefault="007F41FF" w:rsidP="007F41FF">
      <w:pPr>
        <w:pStyle w:val="Titreniveau2"/>
        <w:tabs>
          <w:tab w:val="clear" w:pos="540"/>
          <w:tab w:val="clear" w:pos="708"/>
        </w:tabs>
        <w:ind w:left="567" w:hanging="567"/>
        <w:rPr>
          <w:rFonts w:asciiTheme="minorHAnsi" w:hAnsiTheme="minorHAnsi" w:cstheme="minorHAnsi"/>
          <w:sz w:val="22"/>
          <w:szCs w:val="22"/>
        </w:rPr>
      </w:pPr>
      <w:bookmarkStart w:id="22" w:name="_Toc212640632"/>
      <w:bookmarkStart w:id="23" w:name="_Toc225867479"/>
      <w:r w:rsidRPr="00546CE4">
        <w:rPr>
          <w:rFonts w:asciiTheme="minorHAnsi" w:hAnsiTheme="minorHAnsi" w:cstheme="minorHAnsi"/>
          <w:sz w:val="22"/>
          <w:szCs w:val="22"/>
        </w:rPr>
        <w:t>Respect de la règlementation en vigueur</w:t>
      </w:r>
      <w:bookmarkEnd w:id="22"/>
      <w:bookmarkEnd w:id="23"/>
      <w:r w:rsidRPr="00546CE4">
        <w:rPr>
          <w:rFonts w:asciiTheme="minorHAnsi" w:hAnsiTheme="minorHAnsi" w:cstheme="minorHAnsi"/>
          <w:sz w:val="22"/>
          <w:szCs w:val="22"/>
        </w:rPr>
        <w:t xml:space="preserve"> </w:t>
      </w:r>
    </w:p>
    <w:p w14:paraId="2553FF63" w14:textId="7E18F198" w:rsidR="007F41FF" w:rsidRPr="00546CE4" w:rsidRDefault="007F41FF" w:rsidP="00105B6B">
      <w:pPr>
        <w:ind w:left="540"/>
        <w:rPr>
          <w:rFonts w:cstheme="minorHAnsi"/>
          <w:b/>
          <w:bCs/>
          <w:color w:val="00B050"/>
        </w:rPr>
      </w:pPr>
      <w:r w:rsidRPr="00546CE4">
        <w:t xml:space="preserve">Les entreprises concernées par l’appellation doivent respecter l’ensemble de la réglementation applicable lors de la production, de l’élaboration, de l’étiquetage et de la vente des produits. Ces exigences font l’objet d’un contrôle gouvernemental différent de celui exercé par l’organisme de certification accrédité aux fins de l’usage </w:t>
      </w:r>
      <w:r w:rsidR="00877C24" w:rsidRPr="00546CE4">
        <w:t>de l’appellation</w:t>
      </w:r>
      <w:r w:rsidRPr="00546CE4">
        <w:t xml:space="preserve">. </w:t>
      </w:r>
      <w:bookmarkStart w:id="24" w:name="_Toc212640633"/>
      <w:r w:rsidRPr="00546CE4">
        <w:t>(</w:t>
      </w:r>
      <w:r w:rsidRPr="00546CE4">
        <w:rPr>
          <w:bCs/>
        </w:rPr>
        <w:t>Si pertinent, ajouter au texte de cet article la liste des lois, règlements et permis particuliers qui s’appliquent)</w:t>
      </w:r>
      <w:r w:rsidRPr="00546CE4">
        <w:rPr>
          <w:rFonts w:cstheme="minorHAnsi"/>
          <w:bCs/>
        </w:rPr>
        <w:t>.</w:t>
      </w:r>
      <w:bookmarkEnd w:id="24"/>
    </w:p>
    <w:p w14:paraId="7416A099" w14:textId="7A767E8D" w:rsidR="005F6B17" w:rsidRPr="00546CE4" w:rsidRDefault="006E7714" w:rsidP="00263BAA">
      <w:pPr>
        <w:pStyle w:val="Titreniveau2"/>
        <w:tabs>
          <w:tab w:val="clear" w:pos="540"/>
          <w:tab w:val="clear" w:pos="708"/>
        </w:tabs>
        <w:ind w:left="567" w:hanging="567"/>
        <w:rPr>
          <w:rFonts w:asciiTheme="minorHAnsi" w:hAnsiTheme="minorHAnsi" w:cstheme="minorHAnsi"/>
          <w:sz w:val="22"/>
          <w:szCs w:val="22"/>
        </w:rPr>
      </w:pPr>
      <w:bookmarkStart w:id="25" w:name="_Toc498606125"/>
      <w:bookmarkStart w:id="26" w:name="_Toc225867480"/>
      <w:r w:rsidRPr="00546CE4">
        <w:rPr>
          <w:rFonts w:asciiTheme="minorHAnsi" w:hAnsiTheme="minorHAnsi" w:cstheme="minorHAnsi"/>
          <w:sz w:val="22"/>
          <w:szCs w:val="22"/>
        </w:rPr>
        <w:t>Méthode d’obtention du produit</w:t>
      </w:r>
      <w:bookmarkEnd w:id="25"/>
      <w:bookmarkEnd w:id="26"/>
    </w:p>
    <w:p w14:paraId="28BA05EF" w14:textId="4EFDCDB9" w:rsidR="00222D85" w:rsidRPr="00546CE4" w:rsidRDefault="006E7714" w:rsidP="00DC643A">
      <w:pPr>
        <w:ind w:left="567"/>
        <w:rPr>
          <w:rFonts w:asciiTheme="minorHAnsi" w:hAnsiTheme="minorHAnsi" w:cstheme="minorHAnsi"/>
          <w:szCs w:val="22"/>
        </w:rPr>
      </w:pPr>
      <w:bookmarkStart w:id="27" w:name="_Hlk64471287"/>
      <w:bookmarkStart w:id="28" w:name="_Hlk64621794"/>
      <w:r w:rsidRPr="00546CE4">
        <w:rPr>
          <w:rFonts w:asciiTheme="minorHAnsi" w:hAnsiTheme="minorHAnsi" w:cstheme="minorHAnsi"/>
          <w:szCs w:val="22"/>
        </w:rPr>
        <w:t xml:space="preserve">Ici, il faut brosser les éléments décrivant la </w:t>
      </w:r>
      <w:bookmarkStart w:id="29" w:name="_Hlk64290091"/>
      <w:r w:rsidRPr="00546CE4">
        <w:rPr>
          <w:rFonts w:asciiTheme="minorHAnsi" w:hAnsiTheme="minorHAnsi" w:cstheme="minorHAnsi"/>
          <w:szCs w:val="22"/>
        </w:rPr>
        <w:t xml:space="preserve">méthode d’obtention du produit </w:t>
      </w:r>
      <w:bookmarkEnd w:id="29"/>
      <w:r w:rsidRPr="00546CE4">
        <w:rPr>
          <w:rFonts w:asciiTheme="minorHAnsi" w:hAnsiTheme="minorHAnsi" w:cstheme="minorHAnsi"/>
          <w:szCs w:val="22"/>
        </w:rPr>
        <w:t>qui doivent être particuliers, distinctifs et liés à l’aire délimitée. Il s’agit de caractéristiques certifiées faisant partie des exigences minimales de contrôle s’appliquant à la matière première, aux méthodes de transformation, à l’élaboration et au conditionnement</w:t>
      </w:r>
      <w:r w:rsidR="00C43C43" w:rsidRPr="00546CE4">
        <w:rPr>
          <w:rFonts w:asciiTheme="minorHAnsi" w:hAnsiTheme="minorHAnsi" w:cstheme="minorHAnsi"/>
          <w:szCs w:val="22"/>
        </w:rPr>
        <w:t>.</w:t>
      </w:r>
      <w:bookmarkEnd w:id="27"/>
    </w:p>
    <w:p w14:paraId="462BB398" w14:textId="0125E025" w:rsidR="00222D85" w:rsidRPr="00546CE4" w:rsidRDefault="001575FF" w:rsidP="00433936">
      <w:pPr>
        <w:pStyle w:val="Paragraphedeliste"/>
        <w:numPr>
          <w:ilvl w:val="0"/>
          <w:numId w:val="29"/>
        </w:numPr>
        <w:spacing w:before="240"/>
        <w:ind w:left="1276" w:hanging="709"/>
        <w:contextualSpacing w:val="0"/>
      </w:pPr>
      <w:r w:rsidRPr="00546CE4">
        <w:t>La description de la méthode locale, loyale et constante est requise quand elle existe.</w:t>
      </w:r>
      <w:bookmarkStart w:id="30" w:name="_Toc498518765"/>
      <w:bookmarkStart w:id="31" w:name="_Toc498519940"/>
      <w:bookmarkStart w:id="32" w:name="_Toc498520015"/>
    </w:p>
    <w:p w14:paraId="5B837FCF" w14:textId="720B2394" w:rsidR="00222D85" w:rsidRPr="00546CE4" w:rsidRDefault="006E7714" w:rsidP="00433936">
      <w:pPr>
        <w:pStyle w:val="Paragraphedeliste"/>
        <w:numPr>
          <w:ilvl w:val="0"/>
          <w:numId w:val="29"/>
        </w:numPr>
        <w:spacing w:before="240"/>
        <w:ind w:left="1276" w:hanging="709"/>
        <w:contextualSpacing w:val="0"/>
      </w:pPr>
      <w:r w:rsidRPr="00546CE4">
        <w:t>Matière première : espèce/variété ou race particulière, mode d’alimentation, pratiques de gestion des pâturages, nature et origine des compléments, aliments interdits, mode de stockage et de collecte, composition spécifique de la matière première, etc.</w:t>
      </w:r>
      <w:bookmarkEnd w:id="30"/>
      <w:bookmarkEnd w:id="31"/>
      <w:bookmarkEnd w:id="32"/>
    </w:p>
    <w:p w14:paraId="6ADC0548" w14:textId="1EA3E91C" w:rsidR="00222D85" w:rsidRPr="00546CE4" w:rsidRDefault="006E7714" w:rsidP="00433936">
      <w:pPr>
        <w:pStyle w:val="Paragraphedeliste"/>
        <w:numPr>
          <w:ilvl w:val="0"/>
          <w:numId w:val="29"/>
        </w:numPr>
        <w:spacing w:before="240"/>
        <w:ind w:left="1276" w:hanging="709"/>
        <w:contextualSpacing w:val="0"/>
      </w:pPr>
      <w:r w:rsidRPr="00546CE4">
        <w:t>Transformation : stockage, durée de transformation, équipements spéciaux, tours de main, ingrédients (provenance, type de culture), additifs, formes et dimensions, etc.</w:t>
      </w:r>
    </w:p>
    <w:p w14:paraId="00B9EC19" w14:textId="0626012D" w:rsidR="00222D85" w:rsidRPr="00546CE4" w:rsidRDefault="006E7714" w:rsidP="00433936">
      <w:pPr>
        <w:pStyle w:val="Paragraphedeliste"/>
        <w:numPr>
          <w:ilvl w:val="0"/>
          <w:numId w:val="29"/>
        </w:numPr>
        <w:spacing w:before="240"/>
        <w:ind w:left="1276" w:hanging="709"/>
        <w:contextualSpacing w:val="0"/>
      </w:pPr>
      <w:r w:rsidRPr="00546CE4">
        <w:t>Élaboration : conditions et durée d’affinage, de séchage, de maturation, profil sensoriel du produit, texture, etc.</w:t>
      </w:r>
    </w:p>
    <w:p w14:paraId="356F658F" w14:textId="132A3150" w:rsidR="006E7714" w:rsidRPr="00546CE4" w:rsidRDefault="006E7714" w:rsidP="00433936">
      <w:pPr>
        <w:pStyle w:val="Paragraphedeliste"/>
        <w:numPr>
          <w:ilvl w:val="0"/>
          <w:numId w:val="29"/>
        </w:numPr>
        <w:spacing w:before="240"/>
        <w:ind w:left="1276" w:hanging="709"/>
        <w:contextualSpacing w:val="0"/>
      </w:pPr>
      <w:r w:rsidRPr="00546CE4">
        <w:t>Conditionnement (le cas échéant) : emballage propre au produit, etc.</w:t>
      </w:r>
    </w:p>
    <w:p w14:paraId="7ED3F696" w14:textId="245181D7" w:rsidR="000E7F0B" w:rsidRPr="00546CE4" w:rsidRDefault="000E7F0B" w:rsidP="00433936">
      <w:pPr>
        <w:pStyle w:val="Paragraphedeliste"/>
        <w:numPr>
          <w:ilvl w:val="0"/>
          <w:numId w:val="29"/>
        </w:numPr>
        <w:spacing w:before="240"/>
        <w:ind w:left="1276" w:hanging="709"/>
        <w:contextualSpacing w:val="0"/>
      </w:pPr>
      <w:r w:rsidRPr="00546CE4">
        <w:t xml:space="preserve">Autres : </w:t>
      </w:r>
      <w:r w:rsidR="00BF21DD" w:rsidRPr="00546CE4">
        <w:t>transport, bien-être, etc.</w:t>
      </w:r>
    </w:p>
    <w:bookmarkEnd w:id="28"/>
    <w:p w14:paraId="465E712C" w14:textId="77777777" w:rsidR="00970459" w:rsidRPr="00546CE4" w:rsidRDefault="00970459" w:rsidP="00105B6B">
      <w:pPr>
        <w:pStyle w:val="Paragrapheniveau2et3"/>
      </w:pPr>
    </w:p>
    <w:p w14:paraId="613BF7E2" w14:textId="30288040" w:rsidR="00970459" w:rsidRPr="00546CE4" w:rsidRDefault="00970459">
      <w:pPr>
        <w:spacing w:after="200"/>
        <w:rPr>
          <w:rFonts w:asciiTheme="minorHAnsi" w:hAnsiTheme="minorHAnsi" w:cstheme="minorHAnsi"/>
          <w:szCs w:val="22"/>
          <w:lang w:eastAsia="fr-CA"/>
        </w:rPr>
      </w:pPr>
      <w:r w:rsidRPr="00546CE4">
        <w:rPr>
          <w:rFonts w:asciiTheme="minorHAnsi" w:hAnsiTheme="minorHAnsi" w:cstheme="minorHAnsi"/>
          <w:szCs w:val="22"/>
        </w:rPr>
        <w:br w:type="page"/>
      </w:r>
    </w:p>
    <w:p w14:paraId="54A1849F" w14:textId="5F393BCF" w:rsidR="00E0659E" w:rsidRPr="00546CE4" w:rsidRDefault="008A685D" w:rsidP="002D037D">
      <w:pPr>
        <w:pStyle w:val="Titreniveau1"/>
        <w:rPr>
          <w:rFonts w:eastAsiaTheme="minorHAnsi"/>
        </w:rPr>
      </w:pPr>
      <w:bookmarkStart w:id="33" w:name="_Toc225867481"/>
      <w:r w:rsidRPr="00546CE4">
        <w:lastRenderedPageBreak/>
        <w:t>E</w:t>
      </w:r>
      <w:r w:rsidR="007F0BDB" w:rsidRPr="00546CE4">
        <w:t>xigences</w:t>
      </w:r>
      <w:r w:rsidR="007F0BDB" w:rsidRPr="00546CE4">
        <w:rPr>
          <w:rFonts w:eastAsiaTheme="minorHAnsi"/>
        </w:rPr>
        <w:t xml:space="preserve"> relatives à l’étiquetage</w:t>
      </w:r>
      <w:bookmarkEnd w:id="33"/>
    </w:p>
    <w:p w14:paraId="5E90A07E" w14:textId="24E1A974" w:rsidR="007A14A4" w:rsidRPr="00546CE4" w:rsidRDefault="00AE5C33" w:rsidP="00983B2B">
      <w:pPr>
        <w:rPr>
          <w:rFonts w:asciiTheme="minorHAnsi" w:hAnsiTheme="minorHAnsi" w:cstheme="minorHAnsi"/>
          <w:szCs w:val="22"/>
        </w:rPr>
      </w:pPr>
      <w:bookmarkStart w:id="34" w:name="_Hlk64472239"/>
      <w:r w:rsidRPr="00546CE4">
        <w:rPr>
          <w:rFonts w:asciiTheme="minorHAnsi" w:hAnsiTheme="minorHAnsi" w:cstheme="minorHAnsi"/>
          <w:szCs w:val="22"/>
        </w:rPr>
        <w:t xml:space="preserve">En référence à l’article 3, 2°, i) du </w:t>
      </w:r>
      <w:r w:rsidRPr="00546CE4">
        <w:rPr>
          <w:rFonts w:asciiTheme="minorHAnsi" w:hAnsiTheme="minorHAnsi" w:cstheme="minorHAnsi"/>
          <w:i/>
          <w:iCs/>
          <w:szCs w:val="22"/>
        </w:rPr>
        <w:t>Règlement</w:t>
      </w:r>
      <w:r w:rsidRPr="00546CE4">
        <w:rPr>
          <w:rFonts w:asciiTheme="minorHAnsi" w:hAnsiTheme="minorHAnsi" w:cstheme="minorHAnsi"/>
          <w:szCs w:val="22"/>
        </w:rPr>
        <w:t xml:space="preserve">, les </w:t>
      </w:r>
      <w:bookmarkStart w:id="35" w:name="_Hlk64622441"/>
      <w:r w:rsidRPr="00546CE4">
        <w:rPr>
          <w:rFonts w:asciiTheme="minorHAnsi" w:hAnsiTheme="minorHAnsi" w:cstheme="minorHAnsi"/>
          <w:szCs w:val="22"/>
        </w:rPr>
        <w:t xml:space="preserve">exigences spécifiques relatives à l’étiquetage </w:t>
      </w:r>
      <w:r w:rsidR="001D47A1" w:rsidRPr="00546CE4">
        <w:rPr>
          <w:rFonts w:asciiTheme="minorHAnsi" w:hAnsiTheme="minorHAnsi" w:cstheme="minorHAnsi"/>
          <w:szCs w:val="22"/>
        </w:rPr>
        <w:t>lié</w:t>
      </w:r>
      <w:r w:rsidR="003D3DCB" w:rsidRPr="00546CE4">
        <w:rPr>
          <w:rFonts w:asciiTheme="minorHAnsi" w:hAnsiTheme="minorHAnsi" w:cstheme="minorHAnsi"/>
          <w:szCs w:val="22"/>
        </w:rPr>
        <w:t xml:space="preserve">s aux mentions « appellation d’origine » et « indication géographique protégée » </w:t>
      </w:r>
      <w:r w:rsidRPr="00546CE4">
        <w:rPr>
          <w:rFonts w:asciiTheme="minorHAnsi" w:hAnsiTheme="minorHAnsi" w:cstheme="minorHAnsi"/>
          <w:szCs w:val="22"/>
        </w:rPr>
        <w:t>doivent être définies</w:t>
      </w:r>
      <w:bookmarkEnd w:id="35"/>
      <w:r w:rsidRPr="00546CE4">
        <w:rPr>
          <w:rFonts w:asciiTheme="minorHAnsi" w:hAnsiTheme="minorHAnsi" w:cstheme="minorHAnsi"/>
          <w:szCs w:val="22"/>
        </w:rPr>
        <w:t>.</w:t>
      </w:r>
      <w:bookmarkEnd w:id="34"/>
    </w:p>
    <w:p w14:paraId="728C1D40" w14:textId="77777777" w:rsidR="00BB7B2F" w:rsidRPr="00546CE4" w:rsidRDefault="00BB7B2F" w:rsidP="001123B9">
      <w:pPr>
        <w:rPr>
          <w:rFonts w:asciiTheme="minorHAnsi" w:hAnsiTheme="minorHAnsi" w:cstheme="minorHAnsi"/>
          <w:bCs/>
          <w:szCs w:val="22"/>
        </w:rPr>
      </w:pPr>
    </w:p>
    <w:p w14:paraId="1FC27EE2" w14:textId="3A5D02F5" w:rsidR="00896C6F" w:rsidRDefault="007501F3" w:rsidP="001123B9">
      <w:pPr>
        <w:rPr>
          <w:rFonts w:asciiTheme="minorHAnsi" w:hAnsiTheme="minorHAnsi" w:cstheme="minorHAnsi"/>
          <w:bCs/>
          <w:szCs w:val="22"/>
        </w:rPr>
      </w:pPr>
      <w:r w:rsidRPr="00546CE4">
        <w:rPr>
          <w:rFonts w:asciiTheme="minorHAnsi" w:hAnsiTheme="minorHAnsi" w:cstheme="minorHAnsi"/>
          <w:bCs/>
        </w:rPr>
        <w:t xml:space="preserve">Veuillez reprendre les mentions d’étiquetage suivantes en précisant, lorsque pertinent, les spécificités propres à votre secteur. </w:t>
      </w:r>
      <w:r w:rsidRPr="00546CE4">
        <w:t>Décrire ici les mentions d’étiquetage obligatoires et le cas échéant les mentions facultatives.</w:t>
      </w:r>
    </w:p>
    <w:p w14:paraId="6E03B24A" w14:textId="77777777" w:rsidR="00896C6F" w:rsidRDefault="00896C6F" w:rsidP="001123B9">
      <w:pPr>
        <w:rPr>
          <w:rFonts w:asciiTheme="minorHAnsi" w:hAnsiTheme="minorHAnsi" w:cstheme="minorHAnsi"/>
          <w:bCs/>
          <w:szCs w:val="22"/>
        </w:rPr>
      </w:pPr>
    </w:p>
    <w:p w14:paraId="49809499" w14:textId="02D48420" w:rsidR="007A14A4" w:rsidRPr="00546CE4" w:rsidRDefault="001123B9" w:rsidP="001123B9">
      <w:pPr>
        <w:rPr>
          <w:rFonts w:asciiTheme="minorHAnsi" w:hAnsiTheme="minorHAnsi" w:cstheme="minorHAnsi"/>
          <w:szCs w:val="22"/>
        </w:rPr>
      </w:pPr>
      <w:r w:rsidRPr="00546CE4">
        <w:rPr>
          <w:rFonts w:asciiTheme="minorHAnsi" w:hAnsiTheme="minorHAnsi" w:cstheme="minorHAnsi"/>
          <w:bCs/>
          <w:szCs w:val="22"/>
        </w:rPr>
        <w:t>Lorsqu’approprié, vous pouvez également proposer des schémas d’étiquetage afin de faciliter la compréhension et l’application des exigences</w:t>
      </w:r>
      <w:r w:rsidR="00285DA6">
        <w:rPr>
          <w:rFonts w:asciiTheme="minorHAnsi" w:hAnsiTheme="minorHAnsi" w:cstheme="minorHAnsi"/>
          <w:bCs/>
          <w:szCs w:val="22"/>
        </w:rPr>
        <w:t xml:space="preserve"> réglementaires</w:t>
      </w:r>
      <w:r w:rsidR="00415034" w:rsidRPr="00546CE4">
        <w:rPr>
          <w:rFonts w:asciiTheme="minorHAnsi" w:hAnsiTheme="minorHAnsi" w:cstheme="minorHAnsi"/>
          <w:bCs/>
          <w:szCs w:val="22"/>
        </w:rPr>
        <w:t>.</w:t>
      </w:r>
    </w:p>
    <w:p w14:paraId="5369BAB3" w14:textId="068226A7" w:rsidR="00E0659E" w:rsidRPr="00546CE4" w:rsidRDefault="00CF2B2C" w:rsidP="00263BAA">
      <w:pPr>
        <w:pStyle w:val="Titreniveau2"/>
        <w:tabs>
          <w:tab w:val="clear" w:pos="540"/>
          <w:tab w:val="clear" w:pos="708"/>
        </w:tabs>
        <w:ind w:left="567" w:hanging="567"/>
        <w:rPr>
          <w:rFonts w:asciiTheme="minorHAnsi" w:hAnsiTheme="minorHAnsi" w:cstheme="minorHAnsi"/>
          <w:sz w:val="22"/>
          <w:szCs w:val="22"/>
        </w:rPr>
      </w:pPr>
      <w:bookmarkStart w:id="36" w:name="_Toc225867482"/>
      <w:r w:rsidRPr="00546CE4">
        <w:rPr>
          <w:rFonts w:asciiTheme="minorHAnsi" w:hAnsiTheme="minorHAnsi" w:cstheme="minorHAnsi"/>
          <w:sz w:val="22"/>
          <w:szCs w:val="22"/>
        </w:rPr>
        <w:t>Exigences</w:t>
      </w:r>
      <w:r w:rsidR="007F0BDB" w:rsidRPr="00546CE4">
        <w:rPr>
          <w:rFonts w:asciiTheme="minorHAnsi" w:hAnsiTheme="minorHAnsi" w:cstheme="minorHAnsi"/>
          <w:sz w:val="22"/>
          <w:szCs w:val="22"/>
        </w:rPr>
        <w:t xml:space="preserve"> d’étiquetage</w:t>
      </w:r>
      <w:bookmarkEnd w:id="36"/>
    </w:p>
    <w:p w14:paraId="00CB8719" w14:textId="212F880A" w:rsidR="003C57C2" w:rsidRPr="00546CE4" w:rsidRDefault="003C57C2" w:rsidP="003C57C2">
      <w:pPr>
        <w:pStyle w:val="Paragraphedeliste"/>
        <w:numPr>
          <w:ilvl w:val="0"/>
          <w:numId w:val="30"/>
        </w:numPr>
        <w:spacing w:before="240"/>
        <w:ind w:left="1276" w:hanging="709"/>
        <w:contextualSpacing w:val="0"/>
      </w:pPr>
      <w:bookmarkStart w:id="37" w:name="_Hlk64622479"/>
      <w:r w:rsidRPr="00546CE4">
        <w:rPr>
          <w:rFonts w:asciiTheme="minorHAnsi" w:hAnsiTheme="minorHAnsi" w:cstheme="minorHAnsi"/>
        </w:rPr>
        <w:t xml:space="preserve">Les exigences pour l’étiquetage prévues par les lois provinciales et fédérales constituent des obligations à être respectées en tout temps. (Si des règlements spécifiques </w:t>
      </w:r>
      <w:r w:rsidR="007200C3" w:rsidRPr="00546CE4">
        <w:rPr>
          <w:rFonts w:asciiTheme="minorHAnsi" w:hAnsiTheme="minorHAnsi" w:cstheme="minorHAnsi"/>
        </w:rPr>
        <w:t>à l’appellation</w:t>
      </w:r>
      <w:r w:rsidRPr="00546CE4">
        <w:rPr>
          <w:rFonts w:asciiTheme="minorHAnsi" w:hAnsiTheme="minorHAnsi" w:cstheme="minorHAnsi"/>
        </w:rPr>
        <w:t xml:space="preserve"> existent, il faut les mentionner.) Ces exigences font l’objet d’un contrôle gouvernemental différent de celui exercé par l’organisme de certification accrédité aux fins de l’usage de l’appellation réservée. </w:t>
      </w:r>
    </w:p>
    <w:p w14:paraId="1D2B97B7" w14:textId="6C85A0E7" w:rsidR="00B524B0" w:rsidRPr="00546CE4" w:rsidRDefault="005F550F" w:rsidP="00A5330B">
      <w:pPr>
        <w:pStyle w:val="Paragraphedeliste"/>
        <w:numPr>
          <w:ilvl w:val="0"/>
          <w:numId w:val="30"/>
        </w:numPr>
        <w:spacing w:before="240"/>
        <w:ind w:left="1276" w:hanging="709"/>
        <w:contextualSpacing w:val="0"/>
      </w:pPr>
      <w:r w:rsidRPr="00546CE4">
        <w:t xml:space="preserve">Les éléments d’étiquetage </w:t>
      </w:r>
      <w:r w:rsidR="001D5778" w:rsidRPr="00546CE4">
        <w:t xml:space="preserve">visés par le présent cahier des charges </w:t>
      </w:r>
      <w:r w:rsidR="00EA2B99" w:rsidRPr="00546CE4">
        <w:t xml:space="preserve">assurent la traçabilité du produit certifié </w:t>
      </w:r>
      <w:r w:rsidR="00234CB0" w:rsidRPr="00546CE4">
        <w:rPr>
          <w:rFonts w:cs="Arial"/>
          <w:szCs w:val="22"/>
        </w:rPr>
        <w:t xml:space="preserve">et la </w:t>
      </w:r>
      <w:r w:rsidR="00C047AD" w:rsidRPr="00546CE4">
        <w:t xml:space="preserve">fiabilité des informations fournies au </w:t>
      </w:r>
      <w:r w:rsidR="00234CB0" w:rsidRPr="00546CE4">
        <w:rPr>
          <w:rFonts w:cs="Arial"/>
          <w:szCs w:val="22"/>
        </w:rPr>
        <w:t>consommateur</w:t>
      </w:r>
      <w:r w:rsidR="00EA2B99" w:rsidRPr="00546CE4">
        <w:t xml:space="preserve">. </w:t>
      </w:r>
      <w:r w:rsidR="00584B58" w:rsidRPr="00546CE4">
        <w:t>Ils doivent respecter toutes les exigences du cahier des charges</w:t>
      </w:r>
      <w:r w:rsidR="00B11BE1" w:rsidRPr="00546CE4">
        <w:t xml:space="preserve"> et</w:t>
      </w:r>
      <w:r w:rsidR="00EA2B99" w:rsidRPr="00546CE4">
        <w:t xml:space="preserve"> être vérifiés et approuvés par l’organisme de certification accrédité </w:t>
      </w:r>
      <w:r w:rsidR="00B11BE1" w:rsidRPr="00546CE4">
        <w:t xml:space="preserve">(OC) </w:t>
      </w:r>
      <w:r w:rsidR="00EA2B99" w:rsidRPr="00546CE4">
        <w:t>par le CARTV</w:t>
      </w:r>
      <w:r w:rsidR="006B4943" w:rsidRPr="00546CE4">
        <w:t>.</w:t>
      </w:r>
      <w:r w:rsidR="00EA2B99" w:rsidRPr="00546CE4">
        <w:t xml:space="preserve"> </w:t>
      </w:r>
      <w:r w:rsidR="000C23B4" w:rsidRPr="00546CE4">
        <w:rPr>
          <w:rFonts w:asciiTheme="minorHAnsi" w:hAnsiTheme="minorHAnsi" w:cstheme="minorHAnsi"/>
        </w:rPr>
        <w:t>Chaque étiquette, qu’il s’agisse d’une première émission ou d’une modification, doit être approuvée par l’OC</w:t>
      </w:r>
      <w:r w:rsidR="00EA2B99" w:rsidRPr="00546CE4">
        <w:t xml:space="preserve">. </w:t>
      </w:r>
      <w:r w:rsidR="000C23B4" w:rsidRPr="00546CE4">
        <w:t>I</w:t>
      </w:r>
      <w:r w:rsidR="00EA2B99" w:rsidRPr="00546CE4">
        <w:t xml:space="preserve">l est conseillé d’adopter la bonne pratique de les faire approuver </w:t>
      </w:r>
      <w:r w:rsidR="00F34B19" w:rsidRPr="00546CE4">
        <w:t>les étiquettes avant toute impression, afin d’évi</w:t>
      </w:r>
      <w:r w:rsidR="00F34B19" w:rsidRPr="00546CE4">
        <w:rPr>
          <w:rFonts w:asciiTheme="minorHAnsi" w:hAnsiTheme="minorHAnsi" w:cstheme="minorHAnsi"/>
        </w:rPr>
        <w:t>ter tout risque de non-conformité</w:t>
      </w:r>
      <w:r w:rsidRPr="00546CE4">
        <w:t xml:space="preserve">. </w:t>
      </w:r>
    </w:p>
    <w:p w14:paraId="55E332ED" w14:textId="77777777" w:rsidR="00895ADD" w:rsidRPr="00546CE4" w:rsidRDefault="00895ADD" w:rsidP="00895ADD">
      <w:pPr>
        <w:pStyle w:val="Paragraphedeliste"/>
        <w:spacing w:before="240"/>
        <w:ind w:left="1276"/>
        <w:rPr>
          <w:rFonts w:asciiTheme="minorHAnsi" w:hAnsiTheme="minorHAnsi" w:cstheme="minorBidi"/>
        </w:rPr>
      </w:pPr>
    </w:p>
    <w:p w14:paraId="73060237" w14:textId="17FDB790" w:rsidR="006C45BF" w:rsidRPr="00546CE4" w:rsidRDefault="002229EA" w:rsidP="005A0079">
      <w:pPr>
        <w:pStyle w:val="Paragraphedeliste"/>
        <w:numPr>
          <w:ilvl w:val="0"/>
          <w:numId w:val="30"/>
        </w:numPr>
        <w:spacing w:before="240"/>
        <w:ind w:left="1276" w:hanging="709"/>
        <w:rPr>
          <w:rFonts w:asciiTheme="minorHAnsi" w:hAnsiTheme="minorHAnsi" w:cstheme="minorBidi"/>
        </w:rPr>
      </w:pPr>
      <w:r w:rsidRPr="00546CE4">
        <w:t xml:space="preserve">Le nom de l’appellation doit figurer, en toutes lettres, </w:t>
      </w:r>
      <w:r w:rsidRPr="00546CE4">
        <w:rPr>
          <w:rFonts w:asciiTheme="minorHAnsi" w:hAnsiTheme="minorHAnsi" w:cstheme="minorBidi"/>
        </w:rPr>
        <w:t>sur la principale surface exposée de l’étiquette</w:t>
      </w:r>
      <w:r w:rsidRPr="00546CE4">
        <w:rPr>
          <w:rStyle w:val="Appelnotedebasdep"/>
          <w:rFonts w:asciiTheme="minorHAnsi" w:hAnsiTheme="minorHAnsi" w:cstheme="minorBidi"/>
          <w:b/>
          <w:bCs/>
        </w:rPr>
        <w:footnoteReference w:id="2"/>
      </w:r>
      <w:r w:rsidR="00C57668">
        <w:rPr>
          <w:rFonts w:asciiTheme="minorHAnsi" w:hAnsiTheme="minorHAnsi" w:cstheme="minorBidi"/>
        </w:rPr>
        <w:t xml:space="preserve"> </w:t>
      </w:r>
      <w:r w:rsidR="00C57668" w:rsidRPr="00C57668">
        <w:rPr>
          <w:rFonts w:asciiTheme="minorHAnsi" w:hAnsiTheme="minorHAnsi" w:cstheme="minorBidi"/>
        </w:rPr>
        <w:t>de tout produit « nom de l’appellation réservée »</w:t>
      </w:r>
      <w:r w:rsidRPr="00546CE4">
        <w:t xml:space="preserve">. </w:t>
      </w:r>
      <w:r w:rsidR="00562EAA" w:rsidRPr="00546CE4">
        <w:rPr>
          <w:rFonts w:asciiTheme="minorHAnsi" w:hAnsiTheme="minorHAnsi" w:cstheme="minorBidi"/>
        </w:rPr>
        <w:t>La mention « appellation d’origine » ou « indication géographique protégée » doit apparaitre sur la ligne d’en dessous, en toutes lettres et sur une même ligne.</w:t>
      </w:r>
    </w:p>
    <w:p w14:paraId="7B6B830E" w14:textId="6AA7F281" w:rsidR="00895253" w:rsidRPr="00546CE4" w:rsidRDefault="00895253" w:rsidP="005B5C40">
      <w:pPr>
        <w:pStyle w:val="Paragraphedeliste"/>
        <w:numPr>
          <w:ilvl w:val="0"/>
          <w:numId w:val="30"/>
        </w:numPr>
        <w:spacing w:before="240"/>
        <w:ind w:left="1276" w:hanging="709"/>
        <w:contextualSpacing w:val="0"/>
      </w:pPr>
      <w:bookmarkStart w:id="38" w:name="_Hlk64472627"/>
      <w:r w:rsidRPr="00546CE4">
        <w:t>Le logo officiel</w:t>
      </w:r>
    </w:p>
    <w:p w14:paraId="668FB515" w14:textId="5CEFA367" w:rsidR="00895253" w:rsidRPr="00546CE4" w:rsidRDefault="00895253" w:rsidP="00895253">
      <w:pPr>
        <w:pStyle w:val="Paragraphedeliste"/>
        <w:spacing w:before="240"/>
        <w:ind w:left="1276"/>
        <w:contextualSpacing w:val="0"/>
      </w:pPr>
      <w:r w:rsidRPr="00546CE4">
        <w:t>Seul le logo homologué par le MAPAQ doit être utilisé dans l’une ou l’autre de ses versions et cadres de référence pour représenter l’appellation. Les règles édictées dans le Guide des normes graphiques des logos des Appellations réservées et termes valorisants (ARTV) du MAPAQ doivent être respectées</w:t>
      </w:r>
      <w:r w:rsidRPr="00546CE4">
        <w:rPr>
          <w:rStyle w:val="Appelnotedebasdep"/>
          <w:rFonts w:asciiTheme="minorHAnsi" w:hAnsiTheme="minorHAnsi" w:cstheme="minorHAnsi"/>
          <w:b/>
          <w:bCs/>
          <w:szCs w:val="22"/>
        </w:rPr>
        <w:footnoteReference w:id="3"/>
      </w:r>
      <w:r w:rsidRPr="00546CE4">
        <w:t xml:space="preserve">. </w:t>
      </w:r>
    </w:p>
    <w:p w14:paraId="41676151" w14:textId="1C69F77B" w:rsidR="00895253" w:rsidRPr="00546CE4" w:rsidRDefault="00895253" w:rsidP="00895253">
      <w:pPr>
        <w:pStyle w:val="Paragraphedeliste"/>
        <w:spacing w:before="240"/>
        <w:ind w:left="1276"/>
        <w:contextualSpacing w:val="0"/>
      </w:pPr>
      <w:r w:rsidRPr="00546CE4">
        <w:t xml:space="preserve">Lorsque le </w:t>
      </w:r>
      <w:r w:rsidR="000D45D0" w:rsidRPr="00546CE4">
        <w:t>demandeur ou groupement de demandeurs</w:t>
      </w:r>
      <w:r w:rsidRPr="00546CE4">
        <w:t xml:space="preserve"> choisit d’utiliser le logo officiel, son utilisation devient obligatoire</w:t>
      </w:r>
      <w:r w:rsidR="00757FF3" w:rsidRPr="00546CE4">
        <w:t xml:space="preserve">. </w:t>
      </w:r>
      <w:r w:rsidRPr="00546CE4">
        <w:t xml:space="preserve">Si le </w:t>
      </w:r>
      <w:r w:rsidR="000D45D0" w:rsidRPr="00546CE4">
        <w:t>demandeur ou groupement de demandeurs</w:t>
      </w:r>
      <w:r w:rsidRPr="00546CE4">
        <w:t xml:space="preserve"> choisit de </w:t>
      </w:r>
      <w:r w:rsidRPr="00546CE4">
        <w:lastRenderedPageBreak/>
        <w:t>ne pas utiliser le logo officiel, aucun autre logo ne peut être utilisé pour représenter l’appellation</w:t>
      </w:r>
      <w:r w:rsidR="00344486" w:rsidRPr="00546CE4">
        <w:t>.</w:t>
      </w:r>
    </w:p>
    <w:bookmarkEnd w:id="38"/>
    <w:p w14:paraId="281A7077" w14:textId="259C496A" w:rsidR="006C45BF" w:rsidRPr="00EA5599" w:rsidRDefault="001E3D1B" w:rsidP="001E3D1B">
      <w:pPr>
        <w:pStyle w:val="Paragraphedeliste"/>
        <w:numPr>
          <w:ilvl w:val="0"/>
          <w:numId w:val="30"/>
        </w:numPr>
        <w:spacing w:before="240"/>
        <w:ind w:left="1276" w:hanging="709"/>
        <w:contextualSpacing w:val="0"/>
      </w:pPr>
      <w:r w:rsidRPr="00546CE4">
        <w:rPr>
          <w:rFonts w:asciiTheme="minorHAnsi" w:hAnsiTheme="minorHAnsi" w:cstheme="minorHAnsi"/>
        </w:rPr>
        <w:t>Le nom de l’organisme de certification (OC) accrédité par le CARTV - qu’il s’agisse du nom en toutes lettres, de son acronyme ou du nom inscrit dans le logo de l’OC - doit également se trouver sur l’étiquette du produit</w:t>
      </w:r>
      <w:r w:rsidR="00ED31CE" w:rsidRPr="00EA5599">
        <w:rPr>
          <w:rFonts w:asciiTheme="minorHAnsi" w:hAnsiTheme="minorHAnsi" w:cstheme="minorHAnsi"/>
        </w:rPr>
        <w:t>,</w:t>
      </w:r>
      <w:r w:rsidR="00ED31CE" w:rsidRPr="00EA5599">
        <w:rPr>
          <w:rFonts w:cs="Arial"/>
          <w:szCs w:val="22"/>
        </w:rPr>
        <w:t xml:space="preserve"> dans le même champ visuel</w:t>
      </w:r>
      <w:r w:rsidR="00BF42EE" w:rsidRPr="00EA5599">
        <w:rPr>
          <w:rFonts w:cs="Arial"/>
          <w:szCs w:val="22"/>
        </w:rPr>
        <w:t xml:space="preserve"> que le </w:t>
      </w:r>
      <w:r w:rsidR="00BF42EE" w:rsidRPr="00EA5599">
        <w:t>nom de l’appellation</w:t>
      </w:r>
      <w:r w:rsidRPr="00EA5599">
        <w:rPr>
          <w:rFonts w:asciiTheme="minorHAnsi" w:hAnsiTheme="minorHAnsi" w:cstheme="minorHAnsi"/>
        </w:rPr>
        <w:t xml:space="preserve">. Facultativement, il peut apparaître sous la formule « certifié par (nom ou acronyme de l’organisme de certification) ». </w:t>
      </w:r>
    </w:p>
    <w:p w14:paraId="530199AD" w14:textId="6D4F6E02" w:rsidR="00A9017A" w:rsidRPr="00546CE4" w:rsidRDefault="00A9017A" w:rsidP="00A9017A">
      <w:pPr>
        <w:pStyle w:val="Paragraphedeliste"/>
        <w:numPr>
          <w:ilvl w:val="0"/>
          <w:numId w:val="30"/>
        </w:numPr>
        <w:spacing w:before="240"/>
        <w:ind w:left="1276" w:hanging="709"/>
        <w:contextualSpacing w:val="0"/>
      </w:pPr>
      <w:r w:rsidRPr="00546CE4">
        <w:t>Facultativement, l’étiquetage peut également inclure, en toutes lettres, la traduction anglaise de l’appellation reconnue par le ministre de l’Agriculture, des Pêcheries et de l’Alimentation. Cette traduction peut apparaître n’importe où sur l’étiquette. Elle peut être accompagnée de la mention de la catégorie d’appellation, laquelle doit alors figurer sur la ligne située directement sous le nom anglais de l’appellation.</w:t>
      </w:r>
    </w:p>
    <w:p w14:paraId="211FE05D" w14:textId="54FC10D3" w:rsidR="0057434C" w:rsidRPr="00546CE4" w:rsidRDefault="0057434C" w:rsidP="00A5330B">
      <w:pPr>
        <w:pStyle w:val="Paragraphedeliste"/>
        <w:numPr>
          <w:ilvl w:val="0"/>
          <w:numId w:val="30"/>
        </w:numPr>
        <w:spacing w:before="240"/>
        <w:ind w:left="1276" w:hanging="709"/>
        <w:contextualSpacing w:val="0"/>
      </w:pPr>
      <w:r w:rsidRPr="00546CE4">
        <w:t>L’ajout</w:t>
      </w:r>
      <w:r w:rsidR="007300FE" w:rsidRPr="00546CE4">
        <w:t xml:space="preserve"> </w:t>
      </w:r>
      <w:r w:rsidR="00B7314D" w:rsidRPr="00546CE4">
        <w:t>de tout qualificatif ou superlatif aux termes de l’appellation est interdit</w:t>
      </w:r>
      <w:r w:rsidRPr="00546CE4">
        <w:t>.</w:t>
      </w:r>
    </w:p>
    <w:p w14:paraId="25FD7096" w14:textId="12DA8CE9" w:rsidR="004371FE" w:rsidRPr="00546CE4" w:rsidRDefault="004371FE" w:rsidP="00263BAA">
      <w:pPr>
        <w:pStyle w:val="Titreniveau2"/>
        <w:tabs>
          <w:tab w:val="clear" w:pos="540"/>
          <w:tab w:val="clear" w:pos="708"/>
        </w:tabs>
        <w:ind w:left="567" w:hanging="567"/>
        <w:rPr>
          <w:rFonts w:asciiTheme="minorHAnsi" w:hAnsiTheme="minorHAnsi" w:cstheme="minorHAnsi"/>
          <w:sz w:val="22"/>
          <w:szCs w:val="22"/>
        </w:rPr>
      </w:pPr>
      <w:bookmarkStart w:id="39" w:name="_Toc225867483"/>
      <w:bookmarkEnd w:id="37"/>
      <w:r w:rsidRPr="00546CE4">
        <w:rPr>
          <w:rFonts w:asciiTheme="minorHAnsi" w:hAnsiTheme="minorHAnsi" w:cstheme="minorHAnsi"/>
          <w:sz w:val="22"/>
          <w:szCs w:val="22"/>
        </w:rPr>
        <w:t>Emballage</w:t>
      </w:r>
      <w:bookmarkEnd w:id="39"/>
      <w:r w:rsidRPr="00546CE4">
        <w:rPr>
          <w:rFonts w:asciiTheme="minorHAnsi" w:hAnsiTheme="minorHAnsi" w:cstheme="minorHAnsi"/>
          <w:sz w:val="22"/>
          <w:szCs w:val="22"/>
        </w:rPr>
        <w:t xml:space="preserve"> </w:t>
      </w:r>
    </w:p>
    <w:p w14:paraId="50EAF922" w14:textId="55CB98B1" w:rsidR="0019058D" w:rsidRPr="0019058D" w:rsidRDefault="00A05A23" w:rsidP="00A5330B">
      <w:pPr>
        <w:pStyle w:val="Paragraphedeliste"/>
        <w:numPr>
          <w:ilvl w:val="0"/>
          <w:numId w:val="31"/>
        </w:numPr>
        <w:spacing w:before="240"/>
        <w:ind w:left="1276" w:hanging="709"/>
        <w:contextualSpacing w:val="0"/>
        <w:rPr>
          <w:rFonts w:eastAsiaTheme="minorHAnsi"/>
          <w:b/>
          <w:caps/>
          <w:noProof/>
          <w:lang w:eastAsia="fr-CA"/>
        </w:rPr>
      </w:pPr>
      <w:r w:rsidRPr="00546CE4">
        <w:t>Pour tout emballage secondaire du produit certifié (tube, emballage cartonné, etc.)</w:t>
      </w:r>
      <w:r w:rsidR="00983B2B" w:rsidRPr="00546CE4">
        <w:t> </w:t>
      </w:r>
      <w:r w:rsidRPr="00546CE4">
        <w:t>: si l’étiquette n’est pas visible au travers l’emballage, les mentions d’étiquetage obligatoires énoncées au p</w:t>
      </w:r>
      <w:r w:rsidR="004E1074" w:rsidRPr="00546CE4">
        <w:t>aragraphe</w:t>
      </w:r>
      <w:r w:rsidR="000630D9" w:rsidRPr="00546CE4">
        <w:t xml:space="preserve"> </w:t>
      </w:r>
      <w:r w:rsidR="003C538F">
        <w:t>7</w:t>
      </w:r>
      <w:r w:rsidRPr="00546CE4">
        <w:t>.1 doivent aussi figurer sur l’emballage du produit.</w:t>
      </w:r>
      <w:r w:rsidR="007300FE" w:rsidRPr="00546CE4">
        <w:t xml:space="preserve"> L’emballage doit alors être validé par l’organisme de certification accrédité par le CARTV avant impression.</w:t>
      </w:r>
    </w:p>
    <w:p w14:paraId="14DC58B8" w14:textId="25BFFA1D" w:rsidR="00FE48B5" w:rsidRPr="00546CE4" w:rsidRDefault="00FE48B5" w:rsidP="00A5330B">
      <w:pPr>
        <w:pStyle w:val="Paragraphedeliste"/>
        <w:numPr>
          <w:ilvl w:val="0"/>
          <w:numId w:val="31"/>
        </w:numPr>
        <w:spacing w:before="240"/>
        <w:ind w:left="1276" w:hanging="709"/>
        <w:contextualSpacing w:val="0"/>
        <w:rPr>
          <w:rFonts w:eastAsiaTheme="minorHAnsi"/>
          <w:b/>
          <w:caps/>
          <w:noProof/>
          <w:lang w:eastAsia="fr-CA"/>
        </w:rPr>
      </w:pPr>
      <w:r w:rsidRPr="00546CE4">
        <w:rPr>
          <w:rFonts w:eastAsiaTheme="minorHAnsi"/>
          <w:noProof/>
        </w:rPr>
        <w:br w:type="page"/>
      </w:r>
    </w:p>
    <w:p w14:paraId="10FB2B65" w14:textId="247D6F80" w:rsidR="00B42FA6" w:rsidRPr="00546CE4" w:rsidRDefault="00B42FA6" w:rsidP="002D037D">
      <w:pPr>
        <w:pStyle w:val="Titreniveau1"/>
        <w:rPr>
          <w:rFonts w:eastAsiaTheme="minorHAnsi"/>
        </w:rPr>
      </w:pPr>
      <w:bookmarkStart w:id="40" w:name="_Toc225867484"/>
      <w:r w:rsidRPr="00546CE4">
        <w:rPr>
          <w:rFonts w:eastAsiaTheme="minorHAnsi"/>
        </w:rPr>
        <w:lastRenderedPageBreak/>
        <w:t xml:space="preserve">Conditions ayant trait à la </w:t>
      </w:r>
      <w:r w:rsidR="001148D1" w:rsidRPr="00546CE4">
        <w:rPr>
          <w:rFonts w:eastAsiaTheme="minorHAnsi"/>
        </w:rPr>
        <w:t>mise en marché</w:t>
      </w:r>
      <w:r w:rsidRPr="00546CE4">
        <w:rPr>
          <w:rFonts w:eastAsiaTheme="minorHAnsi"/>
        </w:rPr>
        <w:t xml:space="preserve"> du produit</w:t>
      </w:r>
      <w:bookmarkEnd w:id="40"/>
    </w:p>
    <w:p w14:paraId="7C9A2E0D" w14:textId="009A1803" w:rsidR="00B42FA6" w:rsidRPr="00546CE4" w:rsidRDefault="00B42FA6" w:rsidP="00983B2B">
      <w:pPr>
        <w:rPr>
          <w:rFonts w:asciiTheme="minorHAnsi" w:hAnsiTheme="minorHAnsi" w:cstheme="minorHAnsi"/>
          <w:szCs w:val="22"/>
        </w:rPr>
      </w:pPr>
      <w:r w:rsidRPr="00546CE4">
        <w:rPr>
          <w:rFonts w:asciiTheme="minorHAnsi" w:hAnsiTheme="minorHAnsi" w:cstheme="minorHAnsi"/>
          <w:szCs w:val="22"/>
        </w:rPr>
        <w:t xml:space="preserve">Cette section explicite les obligations et restrictions ayant trait à la mise en marché des produits </w:t>
      </w:r>
      <w:r w:rsidR="00BC0AA8" w:rsidRPr="00546CE4">
        <w:t>« nom de l’appellation »</w:t>
      </w:r>
      <w:r w:rsidRPr="00546CE4">
        <w:rPr>
          <w:rFonts w:asciiTheme="minorHAnsi" w:hAnsiTheme="minorHAnsi" w:cstheme="minorHAnsi"/>
          <w:szCs w:val="22"/>
        </w:rPr>
        <w:t xml:space="preserve"> (distribution, détail, etc.).</w:t>
      </w:r>
    </w:p>
    <w:p w14:paraId="79469339" w14:textId="77777777" w:rsidR="00362D1F" w:rsidRPr="0019058D" w:rsidRDefault="00362D1F" w:rsidP="00362D1F">
      <w:pPr>
        <w:rPr>
          <w:rFonts w:asciiTheme="minorHAnsi" w:hAnsiTheme="minorHAnsi" w:cstheme="minorHAnsi"/>
          <w:bCs/>
          <w:szCs w:val="22"/>
        </w:rPr>
      </w:pPr>
    </w:p>
    <w:p w14:paraId="41058F9E" w14:textId="3DD396A2" w:rsidR="00362D1F" w:rsidRPr="00546CE4" w:rsidRDefault="00362D1F" w:rsidP="00362D1F">
      <w:pPr>
        <w:rPr>
          <w:rFonts w:asciiTheme="minorHAnsi" w:hAnsiTheme="minorHAnsi" w:cstheme="minorHAnsi"/>
          <w:szCs w:val="22"/>
        </w:rPr>
      </w:pPr>
      <w:r w:rsidRPr="00546CE4">
        <w:rPr>
          <w:rFonts w:asciiTheme="minorHAnsi" w:hAnsiTheme="minorHAnsi" w:cstheme="minorHAnsi"/>
          <w:bCs/>
          <w:szCs w:val="22"/>
        </w:rPr>
        <w:t>Veuillez reprendre les mentions suivantes en précisant les spécificités à votre appellation lorsque pertinent.</w:t>
      </w:r>
    </w:p>
    <w:p w14:paraId="4E65CEA0" w14:textId="1528A94F" w:rsidR="00F751DC" w:rsidRPr="00546CE4" w:rsidRDefault="00F751DC" w:rsidP="00263BAA">
      <w:pPr>
        <w:pStyle w:val="Titreniveau2"/>
        <w:tabs>
          <w:tab w:val="clear" w:pos="540"/>
          <w:tab w:val="clear" w:pos="708"/>
        </w:tabs>
        <w:ind w:left="567" w:hanging="567"/>
        <w:rPr>
          <w:rFonts w:asciiTheme="minorHAnsi" w:hAnsiTheme="minorHAnsi" w:cstheme="minorHAnsi"/>
          <w:sz w:val="22"/>
          <w:szCs w:val="22"/>
        </w:rPr>
      </w:pPr>
      <w:bookmarkStart w:id="41" w:name="_Toc225867485"/>
      <w:r w:rsidRPr="00546CE4">
        <w:rPr>
          <w:rFonts w:asciiTheme="minorHAnsi" w:hAnsiTheme="minorHAnsi" w:cstheme="minorHAnsi"/>
          <w:sz w:val="22"/>
          <w:szCs w:val="22"/>
        </w:rPr>
        <w:t xml:space="preserve">Documents </w:t>
      </w:r>
      <w:r w:rsidR="00FC3E27">
        <w:rPr>
          <w:rFonts w:asciiTheme="minorHAnsi" w:hAnsiTheme="minorHAnsi" w:cstheme="minorHAnsi"/>
          <w:sz w:val="22"/>
          <w:szCs w:val="22"/>
        </w:rPr>
        <w:t>de transaction commerciale</w:t>
      </w:r>
      <w:r w:rsidR="00BC76B3">
        <w:rPr>
          <w:rStyle w:val="Appelnotedebasdep"/>
          <w:rFonts w:asciiTheme="minorHAnsi" w:hAnsiTheme="minorHAnsi" w:cstheme="minorHAnsi"/>
          <w:sz w:val="22"/>
          <w:szCs w:val="22"/>
        </w:rPr>
        <w:footnoteReference w:id="4"/>
      </w:r>
      <w:bookmarkEnd w:id="41"/>
    </w:p>
    <w:p w14:paraId="32B4B056" w14:textId="4C578D87" w:rsidR="00F751DC" w:rsidRPr="00913B22" w:rsidRDefault="005520AE" w:rsidP="001148D1">
      <w:pPr>
        <w:ind w:left="567"/>
        <w:rPr>
          <w:rFonts w:asciiTheme="minorHAnsi" w:hAnsiTheme="minorHAnsi" w:cstheme="minorHAnsi"/>
          <w:szCs w:val="22"/>
        </w:rPr>
      </w:pPr>
      <w:r w:rsidRPr="00E66323">
        <w:t xml:space="preserve">Lorsqu'une entreprise commercialise à la fois des produits certifiés et non certifiés, les documents de transaction — sauf pour la vente finale au consommateur — doivent distinguer clairement les produits certifiés, lesquels peuvent être identifiés par les acronymes d’appellation (ex. : </w:t>
      </w:r>
      <w:r w:rsidR="007B1BCF" w:rsidRPr="00913B22">
        <w:t>AO</w:t>
      </w:r>
      <w:r w:rsidR="00913B22">
        <w:t>P</w:t>
      </w:r>
      <w:r w:rsidR="00FC3E27" w:rsidRPr="00913B22">
        <w:t>, IGP, Bio</w:t>
      </w:r>
      <w:r w:rsidR="00EC42C5">
        <w:t>, etc.</w:t>
      </w:r>
      <w:r w:rsidR="00FC3E27" w:rsidRPr="00913B22">
        <w:t>).</w:t>
      </w:r>
    </w:p>
    <w:p w14:paraId="1A2C574C" w14:textId="6C2BDF5C" w:rsidR="005F6B17" w:rsidRPr="00913B22" w:rsidRDefault="007F0BDB" w:rsidP="00263BAA">
      <w:pPr>
        <w:pStyle w:val="Titreniveau2"/>
        <w:tabs>
          <w:tab w:val="clear" w:pos="540"/>
          <w:tab w:val="clear" w:pos="708"/>
        </w:tabs>
        <w:ind w:left="567" w:hanging="567"/>
        <w:rPr>
          <w:rFonts w:asciiTheme="minorHAnsi" w:hAnsiTheme="minorHAnsi" w:cstheme="minorHAnsi"/>
          <w:sz w:val="22"/>
          <w:szCs w:val="22"/>
        </w:rPr>
      </w:pPr>
      <w:bookmarkStart w:id="42" w:name="_Toc225867486"/>
      <w:r w:rsidRPr="00913B22">
        <w:rPr>
          <w:rFonts w:asciiTheme="minorHAnsi" w:hAnsiTheme="minorHAnsi" w:cstheme="minorHAnsi"/>
          <w:sz w:val="22"/>
          <w:szCs w:val="22"/>
        </w:rPr>
        <w:t>Publicité et promotion</w:t>
      </w:r>
      <w:bookmarkEnd w:id="42"/>
      <w:r w:rsidR="007C7E73" w:rsidRPr="00913B22">
        <w:rPr>
          <w:rFonts w:asciiTheme="minorHAnsi" w:hAnsiTheme="minorHAnsi" w:cstheme="minorHAnsi"/>
          <w:sz w:val="22"/>
          <w:szCs w:val="22"/>
        </w:rPr>
        <w:t xml:space="preserve"> </w:t>
      </w:r>
    </w:p>
    <w:p w14:paraId="072F92CF" w14:textId="48556F40" w:rsidR="0091156B" w:rsidRPr="001E0788" w:rsidRDefault="0091156B" w:rsidP="001E0788">
      <w:pPr>
        <w:pStyle w:val="Paragraphedeliste"/>
        <w:spacing w:before="240"/>
        <w:ind w:left="567"/>
        <w:contextualSpacing w:val="0"/>
      </w:pPr>
      <w:bookmarkStart w:id="43" w:name="_Hlk64472699"/>
      <w:bookmarkStart w:id="44" w:name="_Hlk64622505"/>
      <w:r w:rsidRPr="00546CE4">
        <w:t>Toutes les exigences relatives à la publicité et la promotion énumérées à cette section s’appliquent aux produits certifiés portant l’appellation « nom de l’appellation » et à tous les types de supports, y compris les emballages promotionnels, le matériel de présentation, les vignettes descriptives, les dépliants et les sites Web, et toute autre forme de publicité, y compris les formes audiovisuelles.</w:t>
      </w:r>
    </w:p>
    <w:p w14:paraId="3CF92956" w14:textId="0CE108B2" w:rsidR="00A47881" w:rsidRPr="00546CE4" w:rsidRDefault="007300FE" w:rsidP="00A5330B">
      <w:pPr>
        <w:pStyle w:val="Paragraphedeliste"/>
        <w:numPr>
          <w:ilvl w:val="0"/>
          <w:numId w:val="32"/>
        </w:numPr>
        <w:spacing w:before="240"/>
        <w:ind w:left="1276" w:hanging="709"/>
        <w:contextualSpacing w:val="0"/>
        <w:rPr>
          <w:rFonts w:asciiTheme="minorHAnsi" w:hAnsiTheme="minorHAnsi" w:cstheme="minorHAnsi"/>
        </w:rPr>
      </w:pPr>
      <w:r w:rsidRPr="00546CE4">
        <w:rPr>
          <w:rFonts w:asciiTheme="minorHAnsi" w:hAnsiTheme="minorHAnsi" w:cstheme="minorHAnsi"/>
        </w:rPr>
        <w:t>L’utilisation du nom, de l'acronyme ou du logo de l’organisme de certification accrédité par le CARTV pour certifier cette appellation, est réservé aux seules entreprises détenant la certification pour leurs produits.</w:t>
      </w:r>
    </w:p>
    <w:p w14:paraId="1BFF5C9E" w14:textId="14463F4F" w:rsidR="00253F70" w:rsidRPr="00546CE4" w:rsidRDefault="00253F70" w:rsidP="00253F70">
      <w:pPr>
        <w:pStyle w:val="Paragraphedeliste"/>
        <w:numPr>
          <w:ilvl w:val="0"/>
          <w:numId w:val="32"/>
        </w:numPr>
        <w:spacing w:before="240"/>
        <w:ind w:left="1276" w:hanging="709"/>
        <w:contextualSpacing w:val="0"/>
        <w:rPr>
          <w:rFonts w:asciiTheme="minorHAnsi" w:hAnsiTheme="minorHAnsi" w:cstheme="minorHAnsi"/>
        </w:rPr>
      </w:pPr>
      <w:r w:rsidRPr="00546CE4">
        <w:t xml:space="preserve">L’usage </w:t>
      </w:r>
      <w:r w:rsidR="00E35501" w:rsidRPr="00546CE4">
        <w:t xml:space="preserve">du vocable « nom de l’appellation » </w:t>
      </w:r>
      <w:r w:rsidRPr="00546CE4">
        <w:t xml:space="preserve">et du logo officiel est autorisé. Seuls les logos développés et figurant au Guide des normes graphiques du MAPAQ sont acceptés pour identifier les appellations </w:t>
      </w:r>
      <w:bookmarkStart w:id="45" w:name="_Hlk165366909"/>
      <w:r w:rsidRPr="00546CE4">
        <w:t>et peuvent être utilisés</w:t>
      </w:r>
      <w:r w:rsidR="0044112A" w:rsidRPr="00546CE4">
        <w:t>.</w:t>
      </w:r>
      <w:bookmarkEnd w:id="45"/>
      <w:r w:rsidRPr="00546CE4">
        <w:t xml:space="preserve"> Les modalités d’utilisation du logo devront être respectées en conformité avec le Guide de normes graphiques des logos ARTV applicables</w:t>
      </w:r>
      <w:r w:rsidRPr="00546CE4">
        <w:rPr>
          <w:rStyle w:val="Appelnotedebasdep"/>
          <w:szCs w:val="22"/>
        </w:rPr>
        <w:footnoteReference w:id="5"/>
      </w:r>
      <w:r w:rsidRPr="00546CE4">
        <w:t>.</w:t>
      </w:r>
      <w:r w:rsidR="00C624AD" w:rsidRPr="00546CE4">
        <w:t xml:space="preserve"> Tout autre logo pour représenter l’appellation est interdit.</w:t>
      </w:r>
    </w:p>
    <w:p w14:paraId="0AFAEB79" w14:textId="02F9E4C1" w:rsidR="00274172" w:rsidRPr="00546CE4" w:rsidRDefault="00274172" w:rsidP="00253F70">
      <w:pPr>
        <w:pStyle w:val="Paragraphedeliste"/>
        <w:numPr>
          <w:ilvl w:val="0"/>
          <w:numId w:val="32"/>
        </w:numPr>
        <w:spacing w:before="240"/>
        <w:ind w:left="1276" w:hanging="709"/>
        <w:contextualSpacing w:val="0"/>
        <w:rPr>
          <w:rFonts w:asciiTheme="minorHAnsi" w:hAnsiTheme="minorHAnsi" w:cstheme="minorHAnsi"/>
        </w:rPr>
      </w:pPr>
      <w:r w:rsidRPr="00546CE4">
        <w:t>Si elle est utilisée, la désignation « nom de l’appellation » doit être utilisée intégralement.</w:t>
      </w:r>
    </w:p>
    <w:p w14:paraId="0F6E73F6" w14:textId="39D51098" w:rsidR="00274172" w:rsidRPr="00546CE4" w:rsidRDefault="00274172" w:rsidP="00253F70">
      <w:pPr>
        <w:pStyle w:val="Paragraphedeliste"/>
        <w:numPr>
          <w:ilvl w:val="0"/>
          <w:numId w:val="32"/>
        </w:numPr>
        <w:spacing w:before="240"/>
        <w:ind w:left="1276" w:hanging="709"/>
        <w:contextualSpacing w:val="0"/>
        <w:rPr>
          <w:rFonts w:asciiTheme="minorHAnsi" w:hAnsiTheme="minorHAnsi" w:cstheme="minorHAnsi"/>
        </w:rPr>
      </w:pPr>
      <w:r w:rsidRPr="00546CE4">
        <w:rPr>
          <w:rFonts w:asciiTheme="minorHAnsi" w:hAnsiTheme="minorHAnsi" w:cstheme="minorHAnsi"/>
        </w:rPr>
        <w:t xml:space="preserve">L’utilisation </w:t>
      </w:r>
      <w:r w:rsidR="00FC21E1" w:rsidRPr="00546CE4">
        <w:rPr>
          <w:rFonts w:asciiTheme="minorHAnsi" w:hAnsiTheme="minorHAnsi" w:cstheme="minorHAnsi"/>
        </w:rPr>
        <w:t xml:space="preserve">de </w:t>
      </w:r>
      <w:r w:rsidRPr="00546CE4">
        <w:t>tout qualificatif ou superlatif aux termes de l’appellation est interdite</w:t>
      </w:r>
      <w:r w:rsidR="00073E64" w:rsidRPr="00546CE4">
        <w:t>.</w:t>
      </w:r>
    </w:p>
    <w:p w14:paraId="457C271A" w14:textId="183439D0" w:rsidR="006D1952" w:rsidRPr="00546CE4" w:rsidRDefault="007300FE" w:rsidP="00274172">
      <w:pPr>
        <w:pStyle w:val="Paragraphedeliste"/>
        <w:numPr>
          <w:ilvl w:val="0"/>
          <w:numId w:val="32"/>
        </w:numPr>
        <w:spacing w:before="240"/>
        <w:ind w:left="1276" w:hanging="709"/>
        <w:contextualSpacing w:val="0"/>
        <w:rPr>
          <w:rFonts w:asciiTheme="minorHAnsi" w:hAnsiTheme="minorHAnsi" w:cstheme="minorHAnsi"/>
        </w:rPr>
      </w:pPr>
      <w:r w:rsidRPr="00546CE4">
        <w:rPr>
          <w:rFonts w:asciiTheme="minorHAnsi" w:hAnsiTheme="minorHAnsi" w:cstheme="minorHAnsi"/>
        </w:rPr>
        <w:t>Toute présentation ou communication d’une entreprise doit clairement identifier et distinguer les produits certifiés et ne doit pas porter le consommateu</w:t>
      </w:r>
      <w:r w:rsidR="00A47881" w:rsidRPr="00546CE4">
        <w:rPr>
          <w:rFonts w:asciiTheme="minorHAnsi" w:hAnsiTheme="minorHAnsi" w:cstheme="minorHAnsi"/>
        </w:rPr>
        <w:t>r à croire que l’ensemble des produits qu’elle offre est certifié si ce n’est pas le cas</w:t>
      </w:r>
      <w:r w:rsidR="00232E2C" w:rsidRPr="00546CE4">
        <w:rPr>
          <w:rFonts w:asciiTheme="minorHAnsi" w:hAnsiTheme="minorHAnsi" w:cstheme="minorHAnsi"/>
        </w:rPr>
        <w:t>.</w:t>
      </w:r>
    </w:p>
    <w:p w14:paraId="3469C0B5" w14:textId="77777777" w:rsidR="00D62FB5" w:rsidRDefault="00D62FB5" w:rsidP="002166BF">
      <w:pPr>
        <w:ind w:left="567"/>
        <w:rPr>
          <w:rFonts w:cstheme="minorHAnsi"/>
          <w:b/>
          <w:bCs/>
          <w:szCs w:val="22"/>
        </w:rPr>
      </w:pPr>
    </w:p>
    <w:p w14:paraId="20BF35A5" w14:textId="77777777" w:rsidR="00D62FB5" w:rsidRDefault="00D62FB5">
      <w:pPr>
        <w:spacing w:after="200" w:line="276" w:lineRule="auto"/>
        <w:jc w:val="left"/>
        <w:rPr>
          <w:rFonts w:cstheme="minorHAnsi"/>
          <w:b/>
          <w:bCs/>
          <w:szCs w:val="22"/>
        </w:rPr>
      </w:pPr>
      <w:r>
        <w:rPr>
          <w:rFonts w:cstheme="minorHAnsi"/>
          <w:b/>
          <w:bCs/>
          <w:szCs w:val="22"/>
        </w:rPr>
        <w:br w:type="page"/>
      </w:r>
    </w:p>
    <w:p w14:paraId="47B00403" w14:textId="7971E085" w:rsidR="00A47881" w:rsidRPr="00546CE4" w:rsidRDefault="00A47881" w:rsidP="002166BF">
      <w:pPr>
        <w:ind w:left="567"/>
        <w:rPr>
          <w:rFonts w:cstheme="minorHAnsi"/>
          <w:b/>
          <w:bCs/>
          <w:szCs w:val="22"/>
        </w:rPr>
      </w:pPr>
      <w:r w:rsidRPr="00546CE4">
        <w:rPr>
          <w:rFonts w:cstheme="minorHAnsi"/>
          <w:b/>
          <w:bCs/>
          <w:szCs w:val="22"/>
        </w:rPr>
        <w:lastRenderedPageBreak/>
        <w:t>Les organismes de promotion</w:t>
      </w:r>
    </w:p>
    <w:p w14:paraId="3B4A24AB" w14:textId="4CA7AC5C" w:rsidR="00433936" w:rsidRPr="00954D92" w:rsidRDefault="0040061C" w:rsidP="00A5330B">
      <w:pPr>
        <w:pStyle w:val="Paragraphedeliste"/>
        <w:numPr>
          <w:ilvl w:val="0"/>
          <w:numId w:val="32"/>
        </w:numPr>
        <w:spacing w:before="240"/>
        <w:ind w:left="1276" w:hanging="709"/>
        <w:contextualSpacing w:val="0"/>
        <w:rPr>
          <w:rFonts w:asciiTheme="minorHAnsi" w:hAnsiTheme="minorHAnsi" w:cstheme="minorHAnsi"/>
        </w:rPr>
      </w:pPr>
      <w:r w:rsidRPr="00546CE4">
        <w:rPr>
          <w:rFonts w:asciiTheme="minorHAnsi" w:hAnsiTheme="minorHAnsi" w:cstheme="minorHAnsi"/>
        </w:rPr>
        <w:t xml:space="preserve">Les organismes </w:t>
      </w:r>
      <w:r w:rsidR="00467297" w:rsidRPr="00546CE4">
        <w:rPr>
          <w:rFonts w:asciiTheme="minorHAnsi" w:hAnsiTheme="minorHAnsi" w:cstheme="minorHAnsi"/>
        </w:rPr>
        <w:t>ou individus qui ne vendent pas ces produits</w:t>
      </w:r>
      <w:r w:rsidR="002641B1" w:rsidRPr="00546CE4">
        <w:rPr>
          <w:rFonts w:asciiTheme="minorHAnsi" w:hAnsiTheme="minorHAnsi" w:cstheme="minorHAnsi"/>
        </w:rPr>
        <w:t>,</w:t>
      </w:r>
      <w:r w:rsidR="00467297" w:rsidRPr="00546CE4">
        <w:rPr>
          <w:rFonts w:asciiTheme="minorHAnsi" w:hAnsiTheme="minorHAnsi" w:cstheme="minorHAnsi"/>
        </w:rPr>
        <w:t xml:space="preserve"> mais qui font la promotion d’entreprises ou la promotion de produits </w:t>
      </w:r>
      <w:r w:rsidR="00F02E79" w:rsidRPr="00546CE4">
        <w:t xml:space="preserve">« nom de l’appellation » ou la promotion d’entreprises qui vendent des produits « nom de l’appellation » </w:t>
      </w:r>
      <w:r w:rsidR="00A47881" w:rsidRPr="00546CE4">
        <w:rPr>
          <w:rFonts w:asciiTheme="minorHAnsi" w:hAnsiTheme="minorHAnsi" w:cstheme="minorHAnsi"/>
        </w:rPr>
        <w:t xml:space="preserve">ont l’obligation de vérifier la véracité des informations qu’ils transmettent en regard </w:t>
      </w:r>
      <w:r w:rsidR="00A47881" w:rsidRPr="00954D92">
        <w:rPr>
          <w:rFonts w:asciiTheme="minorHAnsi" w:hAnsiTheme="minorHAnsi" w:cstheme="minorHAnsi"/>
        </w:rPr>
        <w:t xml:space="preserve">des appellations réservées auprès de leurs fournisseurs </w:t>
      </w:r>
      <w:r w:rsidRPr="00954D92">
        <w:rPr>
          <w:rFonts w:asciiTheme="minorHAnsi" w:hAnsiTheme="minorHAnsi" w:cstheme="minorHAnsi"/>
        </w:rPr>
        <w:t>(le certificat de conformité</w:t>
      </w:r>
      <w:r w:rsidR="00621495" w:rsidRPr="00954D92">
        <w:rPr>
          <w:rFonts w:asciiTheme="minorHAnsi" w:hAnsiTheme="minorHAnsi" w:cstheme="minorHAnsi"/>
        </w:rPr>
        <w:t>,</w:t>
      </w:r>
      <w:r w:rsidR="00621495" w:rsidRPr="00954D92">
        <w:rPr>
          <w:color w:val="0070C0"/>
        </w:rPr>
        <w:t xml:space="preserve"> </w:t>
      </w:r>
      <w:r w:rsidR="00621495" w:rsidRPr="00954D92">
        <w:t xml:space="preserve">disponible auprès de l’entreprise, </w:t>
      </w:r>
      <w:r w:rsidR="00621495" w:rsidRPr="00954D92">
        <w:rPr>
          <w:rFonts w:asciiTheme="minorHAnsi" w:hAnsiTheme="minorHAnsi" w:cstheme="minorHAnsi"/>
        </w:rPr>
        <w:t>est</w:t>
      </w:r>
      <w:r w:rsidRPr="00954D92">
        <w:rPr>
          <w:rFonts w:asciiTheme="minorHAnsi" w:hAnsiTheme="minorHAnsi" w:cstheme="minorHAnsi"/>
        </w:rPr>
        <w:t xml:space="preserve"> la preuve que le produit est certifié).</w:t>
      </w:r>
    </w:p>
    <w:p w14:paraId="2DABF76E" w14:textId="5EABEED0" w:rsidR="006D1952" w:rsidRPr="00954D92" w:rsidRDefault="006D1952" w:rsidP="006D1952">
      <w:pPr>
        <w:pStyle w:val="Paragraphedeliste"/>
        <w:numPr>
          <w:ilvl w:val="0"/>
          <w:numId w:val="32"/>
        </w:numPr>
        <w:spacing w:before="240"/>
        <w:ind w:left="1276" w:hanging="709"/>
        <w:contextualSpacing w:val="0"/>
        <w:rPr>
          <w:rFonts w:asciiTheme="minorHAnsi" w:hAnsiTheme="minorHAnsi" w:cstheme="minorHAnsi"/>
        </w:rPr>
      </w:pPr>
      <w:r w:rsidRPr="00954D92">
        <w:rPr>
          <w:rFonts w:asciiTheme="minorHAnsi" w:hAnsiTheme="minorHAnsi" w:cstheme="minorHAnsi"/>
        </w:rPr>
        <w:t xml:space="preserve">Toute activité de publicité et de promotion doit être conforme aux </w:t>
      </w:r>
      <w:r w:rsidR="00B02E42" w:rsidRPr="00954D92">
        <w:rPr>
          <w:rFonts w:asciiTheme="minorHAnsi" w:hAnsiTheme="minorHAnsi" w:cstheme="minorHAnsi"/>
        </w:rPr>
        <w:t>exigences</w:t>
      </w:r>
      <w:r w:rsidRPr="00954D92">
        <w:rPr>
          <w:rFonts w:asciiTheme="minorHAnsi" w:hAnsiTheme="minorHAnsi" w:cstheme="minorHAnsi"/>
        </w:rPr>
        <w:t xml:space="preserve"> citées à la section </w:t>
      </w:r>
      <w:r w:rsidR="007538CC" w:rsidRPr="00954D92">
        <w:rPr>
          <w:rFonts w:asciiTheme="minorHAnsi" w:hAnsiTheme="minorHAnsi" w:cstheme="minorHAnsi"/>
        </w:rPr>
        <w:t>8</w:t>
      </w:r>
      <w:r w:rsidRPr="00954D92">
        <w:rPr>
          <w:rFonts w:asciiTheme="minorHAnsi" w:hAnsiTheme="minorHAnsi" w:cstheme="minorHAnsi"/>
        </w:rPr>
        <w:t>.2.</w:t>
      </w:r>
    </w:p>
    <w:p w14:paraId="30F7D67B" w14:textId="17776D25" w:rsidR="002F7353" w:rsidRPr="00954D92" w:rsidRDefault="00050565" w:rsidP="00050565">
      <w:pPr>
        <w:pStyle w:val="Titreniveau2"/>
        <w:tabs>
          <w:tab w:val="clear" w:pos="540"/>
          <w:tab w:val="clear" w:pos="708"/>
        </w:tabs>
        <w:ind w:left="567" w:hanging="567"/>
        <w:rPr>
          <w:rFonts w:asciiTheme="minorHAnsi" w:hAnsiTheme="minorHAnsi" w:cstheme="minorHAnsi"/>
          <w:sz w:val="22"/>
          <w:szCs w:val="22"/>
        </w:rPr>
      </w:pPr>
      <w:bookmarkStart w:id="46" w:name="_Toc225867487"/>
      <w:r w:rsidRPr="00954D92">
        <w:rPr>
          <w:rFonts w:asciiTheme="minorHAnsi" w:hAnsiTheme="minorHAnsi" w:cstheme="minorHAnsi"/>
          <w:sz w:val="22"/>
          <w:szCs w:val="22"/>
        </w:rPr>
        <w:t>Usagers autorisés à utiliser le nom d’une appellation sans certification</w:t>
      </w:r>
      <w:r w:rsidR="00CA6974" w:rsidRPr="00954D92">
        <w:rPr>
          <w:rFonts w:asciiTheme="minorHAnsi" w:hAnsiTheme="minorHAnsi" w:cstheme="minorHAnsi"/>
          <w:sz w:val="22"/>
          <w:szCs w:val="22"/>
        </w:rPr>
        <w:t>, sous conditions</w:t>
      </w:r>
      <w:bookmarkEnd w:id="46"/>
    </w:p>
    <w:p w14:paraId="2716BB1D" w14:textId="593A7A62" w:rsidR="00433936" w:rsidRPr="00954D92" w:rsidRDefault="003733A1" w:rsidP="00137D69">
      <w:pPr>
        <w:pStyle w:val="Paragraphedeliste"/>
        <w:numPr>
          <w:ilvl w:val="2"/>
          <w:numId w:val="43"/>
        </w:numPr>
        <w:spacing w:before="240"/>
        <w:ind w:left="1276" w:hanging="709"/>
        <w:contextualSpacing w:val="0"/>
        <w:rPr>
          <w:rFonts w:asciiTheme="minorHAnsi" w:hAnsiTheme="minorHAnsi" w:cstheme="minorHAnsi"/>
          <w:szCs w:val="22"/>
        </w:rPr>
      </w:pPr>
      <w:r w:rsidRPr="00954D92">
        <w:rPr>
          <w:rFonts w:asciiTheme="minorHAnsi" w:hAnsiTheme="minorHAnsi" w:cstheme="minorHAnsi"/>
          <w:szCs w:val="22"/>
        </w:rPr>
        <w:t>Grossistes, d</w:t>
      </w:r>
      <w:r w:rsidR="002F7353" w:rsidRPr="00954D92">
        <w:rPr>
          <w:rFonts w:asciiTheme="minorHAnsi" w:hAnsiTheme="minorHAnsi" w:cstheme="minorHAnsi"/>
          <w:szCs w:val="22"/>
        </w:rPr>
        <w:t>istributeurs et détaillants :</w:t>
      </w:r>
    </w:p>
    <w:p w14:paraId="7D7E622F" w14:textId="3A1ED2A3" w:rsidR="006516BB" w:rsidRPr="00954D92" w:rsidRDefault="006516BB" w:rsidP="004910BD">
      <w:pPr>
        <w:widowControl w:val="0"/>
        <w:spacing w:before="120"/>
        <w:ind w:left="1276"/>
        <w:rPr>
          <w:rFonts w:asciiTheme="minorHAnsi" w:hAnsiTheme="minorHAnsi" w:cstheme="minorHAnsi"/>
          <w:szCs w:val="22"/>
        </w:rPr>
      </w:pPr>
      <w:r w:rsidRPr="00954D92">
        <w:t>L’identification de</w:t>
      </w:r>
      <w:r w:rsidR="00435303" w:rsidRPr="00954D92">
        <w:t xml:space="preserve"> l’</w:t>
      </w:r>
      <w:r w:rsidR="0032624A" w:rsidRPr="00954D92">
        <w:t>appellation dans la présentation de</w:t>
      </w:r>
      <w:r w:rsidR="00435303" w:rsidRPr="00954D92">
        <w:t>s</w:t>
      </w:r>
      <w:r w:rsidR="0032624A" w:rsidRPr="00954D92">
        <w:t xml:space="preserve"> </w:t>
      </w:r>
      <w:r w:rsidRPr="00954D92">
        <w:t xml:space="preserve">produits certifiés est </w:t>
      </w:r>
      <w:r w:rsidR="00D64E26" w:rsidRPr="00954D92">
        <w:t xml:space="preserve">permise </w:t>
      </w:r>
      <w:r w:rsidRPr="00954D92">
        <w:t>pour les grossistes, distributeurs et détaillants.</w:t>
      </w:r>
      <w:r w:rsidRPr="00954D92">
        <w:rPr>
          <w:rFonts w:asciiTheme="minorHAnsi" w:hAnsiTheme="minorHAnsi" w:cstheme="minorHAnsi"/>
          <w:szCs w:val="22"/>
        </w:rPr>
        <w:t xml:space="preserve"> Lorsque ces derniers veulent identifier</w:t>
      </w:r>
      <w:r w:rsidR="0032624A" w:rsidRPr="00954D92">
        <w:rPr>
          <w:rFonts w:asciiTheme="minorHAnsi" w:hAnsiTheme="minorHAnsi" w:cstheme="minorHAnsi"/>
          <w:szCs w:val="22"/>
        </w:rPr>
        <w:t xml:space="preserve"> l</w:t>
      </w:r>
      <w:r w:rsidR="00435303" w:rsidRPr="00954D92">
        <w:rPr>
          <w:rFonts w:asciiTheme="minorHAnsi" w:hAnsiTheme="minorHAnsi" w:cstheme="minorHAnsi"/>
          <w:szCs w:val="22"/>
        </w:rPr>
        <w:t>’</w:t>
      </w:r>
      <w:r w:rsidR="0032624A" w:rsidRPr="00954D92">
        <w:rPr>
          <w:rFonts w:asciiTheme="minorHAnsi" w:hAnsiTheme="minorHAnsi" w:cstheme="minorHAnsi"/>
          <w:szCs w:val="22"/>
        </w:rPr>
        <w:t>appellation</w:t>
      </w:r>
      <w:r w:rsidRPr="00954D92">
        <w:rPr>
          <w:rFonts w:asciiTheme="minorHAnsi" w:hAnsiTheme="minorHAnsi" w:cstheme="minorHAnsi"/>
          <w:color w:val="0070C0"/>
          <w:szCs w:val="22"/>
        </w:rPr>
        <w:t xml:space="preserve"> </w:t>
      </w:r>
      <w:r w:rsidRPr="00954D92">
        <w:rPr>
          <w:rFonts w:asciiTheme="minorHAnsi" w:hAnsiTheme="minorHAnsi" w:cstheme="minorHAnsi"/>
          <w:szCs w:val="22"/>
        </w:rPr>
        <w:t>et en faire la promotion auprès de leurs clientèles, ils n’ont pas à demander une certification. Ils doivent toutefois se conformer aux exigences suivantes</w:t>
      </w:r>
      <w:r w:rsidRPr="00954D92">
        <w:rPr>
          <w:rFonts w:asciiTheme="minorHAnsi" w:hAnsiTheme="minorHAnsi" w:cstheme="minorHAnsi"/>
          <w:color w:val="0070C0"/>
          <w:szCs w:val="22"/>
        </w:rPr>
        <w:t>.</w:t>
      </w:r>
    </w:p>
    <w:p w14:paraId="603DBB38" w14:textId="4A917290" w:rsidR="004910BD" w:rsidRPr="00954D92" w:rsidRDefault="00EA01D4" w:rsidP="00DC7569">
      <w:pPr>
        <w:pStyle w:val="Paragraphedeliste"/>
        <w:widowControl w:val="0"/>
        <w:numPr>
          <w:ilvl w:val="0"/>
          <w:numId w:val="7"/>
        </w:numPr>
        <w:spacing w:before="120"/>
        <w:ind w:left="1701" w:hanging="425"/>
        <w:contextualSpacing w:val="0"/>
        <w:rPr>
          <w:rFonts w:asciiTheme="minorHAnsi" w:hAnsiTheme="minorHAnsi" w:cstheme="minorHAnsi"/>
          <w:szCs w:val="22"/>
        </w:rPr>
      </w:pPr>
      <w:r w:rsidRPr="00954D92">
        <w:rPr>
          <w:rFonts w:asciiTheme="minorHAnsi" w:hAnsiTheme="minorHAnsi" w:cstheme="minorHAnsi"/>
          <w:szCs w:val="22"/>
        </w:rPr>
        <w:t xml:space="preserve">Cette </w:t>
      </w:r>
      <w:r w:rsidR="00BF296B" w:rsidRPr="00954D92">
        <w:rPr>
          <w:rFonts w:asciiTheme="minorHAnsi" w:hAnsiTheme="minorHAnsi" w:cstheme="minorHAnsi"/>
          <w:szCs w:val="22"/>
        </w:rPr>
        <w:t xml:space="preserve">autorisation </w:t>
      </w:r>
      <w:r w:rsidRPr="00954D92">
        <w:rPr>
          <w:rFonts w:asciiTheme="minorHAnsi" w:hAnsiTheme="minorHAnsi" w:cstheme="minorHAnsi"/>
          <w:szCs w:val="22"/>
        </w:rPr>
        <w:t xml:space="preserve">s’applique à toute entreprise qui ne réalise aucune opération susceptible de porter atteinte à l’intégrité de l’emballage </w:t>
      </w:r>
      <w:r w:rsidR="00451618" w:rsidRPr="00954D92">
        <w:rPr>
          <w:rFonts w:asciiTheme="minorHAnsi" w:hAnsiTheme="minorHAnsi" w:cstheme="minorHAnsi"/>
          <w:szCs w:val="22"/>
        </w:rPr>
        <w:t xml:space="preserve">ou de l’étiquetage </w:t>
      </w:r>
      <w:r w:rsidRPr="00954D92">
        <w:rPr>
          <w:rFonts w:asciiTheme="minorHAnsi" w:hAnsiTheme="minorHAnsi" w:cstheme="minorHAnsi"/>
          <w:szCs w:val="22"/>
        </w:rPr>
        <w:t>desdits produits.</w:t>
      </w:r>
    </w:p>
    <w:p w14:paraId="6426DF30" w14:textId="096D8D0B" w:rsidR="00E80F05" w:rsidRPr="00954D92" w:rsidRDefault="000F6084" w:rsidP="00DC7569">
      <w:pPr>
        <w:pStyle w:val="Paragraphedeliste"/>
        <w:widowControl w:val="0"/>
        <w:numPr>
          <w:ilvl w:val="0"/>
          <w:numId w:val="7"/>
        </w:numPr>
        <w:spacing w:before="120"/>
        <w:ind w:left="1701" w:hanging="425"/>
        <w:contextualSpacing w:val="0"/>
        <w:rPr>
          <w:rFonts w:asciiTheme="minorHAnsi" w:hAnsiTheme="minorHAnsi" w:cstheme="minorHAnsi"/>
          <w:szCs w:val="22"/>
        </w:rPr>
      </w:pPr>
      <w:r w:rsidRPr="00954D92">
        <w:rPr>
          <w:rFonts w:asciiTheme="minorHAnsi" w:hAnsiTheme="minorHAnsi" w:cstheme="minorHAnsi"/>
          <w:szCs w:val="22"/>
        </w:rPr>
        <w:t>(Si le</w:t>
      </w:r>
      <w:r w:rsidR="00FD6812" w:rsidRPr="00954D92">
        <w:rPr>
          <w:rFonts w:cstheme="minorHAnsi"/>
        </w:rPr>
        <w:t xml:space="preserve"> demandeur ou le groupement de demandeurs </w:t>
      </w:r>
      <w:r w:rsidRPr="00954D92">
        <w:rPr>
          <w:rFonts w:asciiTheme="minorHAnsi" w:hAnsiTheme="minorHAnsi" w:cstheme="minorHAnsi"/>
          <w:szCs w:val="22"/>
        </w:rPr>
        <w:t>choisit d’encadrer le reconditionnement</w:t>
      </w:r>
      <w:r w:rsidR="00BB5BF8" w:rsidRPr="00954D92">
        <w:rPr>
          <w:rStyle w:val="Appelnotedebasdep"/>
          <w:rFonts w:asciiTheme="minorHAnsi" w:hAnsiTheme="minorHAnsi" w:cstheme="minorHAnsi"/>
          <w:szCs w:val="22"/>
        </w:rPr>
        <w:footnoteReference w:id="6"/>
      </w:r>
      <w:r w:rsidRPr="00954D92">
        <w:rPr>
          <w:rFonts w:asciiTheme="minorHAnsi" w:hAnsiTheme="minorHAnsi" w:cstheme="minorHAnsi"/>
          <w:szCs w:val="22"/>
        </w:rPr>
        <w:t xml:space="preserve"> des produits par </w:t>
      </w:r>
      <w:r w:rsidR="00883773" w:rsidRPr="00954D92">
        <w:rPr>
          <w:rFonts w:asciiTheme="minorHAnsi" w:hAnsiTheme="minorHAnsi" w:cstheme="minorHAnsi"/>
          <w:szCs w:val="22"/>
        </w:rPr>
        <w:t xml:space="preserve">un ou plusieurs </w:t>
      </w:r>
      <w:r w:rsidR="009C0A79" w:rsidRPr="00954D92">
        <w:rPr>
          <w:rFonts w:asciiTheme="minorHAnsi" w:hAnsiTheme="minorHAnsi" w:cstheme="minorHAnsi"/>
          <w:szCs w:val="22"/>
        </w:rPr>
        <w:t>d</w:t>
      </w:r>
      <w:r w:rsidR="00883773" w:rsidRPr="00954D92">
        <w:rPr>
          <w:rFonts w:asciiTheme="minorHAnsi" w:hAnsiTheme="minorHAnsi" w:cstheme="minorHAnsi"/>
          <w:szCs w:val="22"/>
        </w:rPr>
        <w:t>es</w:t>
      </w:r>
      <w:r w:rsidRPr="00954D92">
        <w:rPr>
          <w:rFonts w:asciiTheme="minorHAnsi" w:hAnsiTheme="minorHAnsi" w:cstheme="minorHAnsi"/>
          <w:szCs w:val="22"/>
        </w:rPr>
        <w:t xml:space="preserve"> usagers</w:t>
      </w:r>
      <w:r w:rsidR="009C0A79" w:rsidRPr="00954D92">
        <w:rPr>
          <w:rFonts w:asciiTheme="minorHAnsi" w:hAnsiTheme="minorHAnsi" w:cstheme="minorHAnsi"/>
          <w:szCs w:val="22"/>
        </w:rPr>
        <w:t xml:space="preserve"> visés à cet article</w:t>
      </w:r>
      <w:r w:rsidRPr="00954D92">
        <w:rPr>
          <w:rFonts w:asciiTheme="minorHAnsi" w:hAnsiTheme="minorHAnsi" w:cstheme="minorHAnsi"/>
          <w:szCs w:val="22"/>
        </w:rPr>
        <w:t xml:space="preserve">, </w:t>
      </w:r>
      <w:r w:rsidR="009C0A79" w:rsidRPr="00954D92">
        <w:rPr>
          <w:rFonts w:asciiTheme="minorHAnsi" w:hAnsiTheme="minorHAnsi" w:cstheme="minorHAnsi"/>
          <w:szCs w:val="22"/>
        </w:rPr>
        <w:t>il doit</w:t>
      </w:r>
      <w:r w:rsidRPr="00954D92">
        <w:rPr>
          <w:rFonts w:asciiTheme="minorHAnsi" w:hAnsiTheme="minorHAnsi" w:cstheme="minorHAnsi"/>
          <w:szCs w:val="22"/>
        </w:rPr>
        <w:t xml:space="preserve"> indiquer les exigences</w:t>
      </w:r>
      <w:r w:rsidR="000B3EB1" w:rsidRPr="00954D92">
        <w:rPr>
          <w:rFonts w:asciiTheme="minorHAnsi" w:hAnsiTheme="minorHAnsi" w:cstheme="minorHAnsi"/>
          <w:szCs w:val="22"/>
        </w:rPr>
        <w:t xml:space="preserve"> </w:t>
      </w:r>
      <w:r w:rsidR="0084153C" w:rsidRPr="00954D92">
        <w:rPr>
          <w:rFonts w:asciiTheme="minorHAnsi" w:hAnsiTheme="minorHAnsi" w:cstheme="minorHAnsi"/>
          <w:szCs w:val="22"/>
        </w:rPr>
        <w:t>applicables</w:t>
      </w:r>
      <w:r w:rsidR="00242712" w:rsidRPr="00954D92">
        <w:rPr>
          <w:rFonts w:asciiTheme="minorHAnsi" w:hAnsiTheme="minorHAnsi" w:cstheme="minorHAnsi"/>
          <w:szCs w:val="22"/>
        </w:rPr>
        <w:t xml:space="preserve"> dans cette section</w:t>
      </w:r>
      <w:r w:rsidR="0084153C" w:rsidRPr="00954D92">
        <w:rPr>
          <w:rFonts w:asciiTheme="minorHAnsi" w:hAnsiTheme="minorHAnsi" w:cstheme="minorHAnsi"/>
          <w:szCs w:val="22"/>
        </w:rPr>
        <w:t>.)</w:t>
      </w:r>
    </w:p>
    <w:p w14:paraId="77F3DC7B" w14:textId="432E5B58" w:rsidR="002F7353" w:rsidRPr="00954D92" w:rsidRDefault="002F7353" w:rsidP="00DC7569">
      <w:pPr>
        <w:pStyle w:val="Paragraphedeliste"/>
        <w:widowControl w:val="0"/>
        <w:numPr>
          <w:ilvl w:val="0"/>
          <w:numId w:val="7"/>
        </w:numPr>
        <w:spacing w:before="120"/>
        <w:ind w:left="1701" w:hanging="425"/>
        <w:contextualSpacing w:val="0"/>
        <w:rPr>
          <w:rFonts w:asciiTheme="minorHAnsi" w:hAnsiTheme="minorHAnsi" w:cstheme="minorHAnsi"/>
          <w:szCs w:val="22"/>
        </w:rPr>
      </w:pPr>
      <w:r w:rsidRPr="00954D92">
        <w:rPr>
          <w:rFonts w:asciiTheme="minorHAnsi" w:hAnsiTheme="minorHAnsi" w:cstheme="minorHAnsi"/>
          <w:szCs w:val="22"/>
        </w:rPr>
        <w:t xml:space="preserve">Toute activité de publicité et de promotion doit être conforme aux </w:t>
      </w:r>
      <w:r w:rsidR="0003499B" w:rsidRPr="00954D92">
        <w:rPr>
          <w:rFonts w:asciiTheme="minorHAnsi" w:hAnsiTheme="minorHAnsi" w:cstheme="minorHAnsi"/>
          <w:szCs w:val="22"/>
        </w:rPr>
        <w:t>exigences</w:t>
      </w:r>
      <w:r w:rsidRPr="00954D92">
        <w:rPr>
          <w:rFonts w:asciiTheme="minorHAnsi" w:hAnsiTheme="minorHAnsi" w:cstheme="minorHAnsi"/>
          <w:szCs w:val="22"/>
        </w:rPr>
        <w:t xml:space="preserve"> citées à la section </w:t>
      </w:r>
      <w:r w:rsidR="00622BBC" w:rsidRPr="00954D92">
        <w:rPr>
          <w:rFonts w:asciiTheme="minorHAnsi" w:hAnsiTheme="minorHAnsi" w:cstheme="minorHAnsi"/>
          <w:szCs w:val="22"/>
        </w:rPr>
        <w:t>8</w:t>
      </w:r>
      <w:r w:rsidR="0030230B" w:rsidRPr="00954D92">
        <w:rPr>
          <w:rFonts w:asciiTheme="minorHAnsi" w:hAnsiTheme="minorHAnsi" w:cstheme="minorHAnsi"/>
          <w:szCs w:val="22"/>
        </w:rPr>
        <w:t>.</w:t>
      </w:r>
      <w:r w:rsidR="004F3194" w:rsidRPr="00954D92">
        <w:rPr>
          <w:rFonts w:asciiTheme="minorHAnsi" w:hAnsiTheme="minorHAnsi" w:cstheme="minorHAnsi"/>
          <w:szCs w:val="22"/>
        </w:rPr>
        <w:t xml:space="preserve">2.  </w:t>
      </w:r>
    </w:p>
    <w:p w14:paraId="615E4D8C" w14:textId="79FAE03B" w:rsidR="002F7353" w:rsidRPr="00954D92" w:rsidRDefault="00777EB4" w:rsidP="00DC7569">
      <w:pPr>
        <w:pStyle w:val="Paragraphedeliste"/>
        <w:widowControl w:val="0"/>
        <w:numPr>
          <w:ilvl w:val="0"/>
          <w:numId w:val="7"/>
        </w:numPr>
        <w:spacing w:before="120"/>
        <w:ind w:left="1701" w:hanging="425"/>
        <w:contextualSpacing w:val="0"/>
        <w:rPr>
          <w:rFonts w:asciiTheme="minorHAnsi" w:hAnsiTheme="minorHAnsi" w:cstheme="minorHAnsi"/>
          <w:szCs w:val="22"/>
        </w:rPr>
      </w:pPr>
      <w:r w:rsidRPr="00954D92">
        <w:rPr>
          <w:rFonts w:asciiTheme="minorHAnsi" w:hAnsiTheme="minorHAnsi" w:cstheme="minorHAnsi"/>
          <w:szCs w:val="22"/>
        </w:rPr>
        <w:t>Ces utilisateurs doivent être en mesure de démontrer en tout temps que le produit « nom de l’appellation » utilisé est certifié, notamment en présentant les preuves d’achat afférentes</w:t>
      </w:r>
      <w:r w:rsidR="009D5EA3" w:rsidRPr="00954D92">
        <w:rPr>
          <w:rFonts w:asciiTheme="minorHAnsi" w:hAnsiTheme="minorHAnsi" w:cstheme="minorHAnsi"/>
          <w:szCs w:val="22"/>
        </w:rPr>
        <w:t xml:space="preserve"> et le certificat de conformité</w:t>
      </w:r>
      <w:r w:rsidRPr="00954D92">
        <w:rPr>
          <w:rFonts w:asciiTheme="minorHAnsi" w:hAnsiTheme="minorHAnsi" w:cstheme="minorHAnsi"/>
          <w:szCs w:val="22"/>
        </w:rPr>
        <w:t>. Ils peuvent faire l’objet d’une inspection par un agent de surveillance du CARTV</w:t>
      </w:r>
      <w:r w:rsidR="002F7353" w:rsidRPr="00954D92">
        <w:rPr>
          <w:rFonts w:asciiTheme="minorHAnsi" w:hAnsiTheme="minorHAnsi" w:cstheme="minorHAnsi"/>
          <w:szCs w:val="22"/>
        </w:rPr>
        <w:t>.</w:t>
      </w:r>
    </w:p>
    <w:p w14:paraId="03D12EB9" w14:textId="12874442" w:rsidR="004F3194" w:rsidRPr="00954D92" w:rsidRDefault="002F7353" w:rsidP="00137D69">
      <w:pPr>
        <w:pStyle w:val="Paragraphedeliste"/>
        <w:numPr>
          <w:ilvl w:val="2"/>
          <w:numId w:val="43"/>
        </w:numPr>
        <w:spacing w:before="240"/>
        <w:ind w:left="1276" w:hanging="709"/>
        <w:contextualSpacing w:val="0"/>
        <w:rPr>
          <w:rFonts w:asciiTheme="minorHAnsi" w:hAnsiTheme="minorHAnsi" w:cstheme="minorHAnsi"/>
          <w:szCs w:val="22"/>
        </w:rPr>
      </w:pPr>
      <w:r w:rsidRPr="00954D92">
        <w:rPr>
          <w:rFonts w:asciiTheme="minorHAnsi" w:hAnsiTheme="minorHAnsi" w:cstheme="minorHAnsi"/>
          <w:szCs w:val="22"/>
        </w:rPr>
        <w:t>Établissements de restauration</w:t>
      </w:r>
      <w:bookmarkStart w:id="47" w:name="_Hlk145609139"/>
      <w:r w:rsidR="00911330" w:rsidRPr="00954D92">
        <w:t xml:space="preserve">, </w:t>
      </w:r>
      <w:r w:rsidR="007B2744" w:rsidRPr="00954D92">
        <w:t xml:space="preserve">traiteurs et </w:t>
      </w:r>
      <w:r w:rsidR="00911330" w:rsidRPr="00954D92">
        <w:t>bars</w:t>
      </w:r>
    </w:p>
    <w:p w14:paraId="21514919" w14:textId="361610B8" w:rsidR="000B7D0A" w:rsidRPr="00954D92" w:rsidRDefault="007B2744" w:rsidP="00CD4E3D">
      <w:pPr>
        <w:spacing w:before="240"/>
        <w:ind w:left="1276"/>
        <w:rPr>
          <w:color w:val="EE0000"/>
        </w:rPr>
      </w:pPr>
      <w:r w:rsidRPr="00954D92">
        <w:rPr>
          <w:rFonts w:cstheme="minorHAnsi"/>
          <w:color w:val="000000" w:themeColor="text1"/>
        </w:rPr>
        <w:t xml:space="preserve">Lorsque des établissements de restauration, traiteurs et bars veulent identifier l’appellation dans la présentation de produits certifiés qu’ils servent, ou dans celle de produits qu’ils préparent et qui en contiennent, ainsi qu'en faire la promotion auprès de leurs clientèles, ils n’ont pas à demander une certification. Ils doivent toutefois se conformer aux exigences </w:t>
      </w:r>
      <w:r w:rsidRPr="00954D92">
        <w:rPr>
          <w:rFonts w:cstheme="minorHAnsi"/>
        </w:rPr>
        <w:t>suivantes</w:t>
      </w:r>
      <w:r w:rsidR="000109EE" w:rsidRPr="00954D92">
        <w:rPr>
          <w:rFonts w:cstheme="minorHAnsi"/>
        </w:rPr>
        <w:t> :</w:t>
      </w:r>
    </w:p>
    <w:p w14:paraId="68273639" w14:textId="05BFED59" w:rsidR="00A30FAD" w:rsidRPr="00E33A9D" w:rsidRDefault="00E33A9D" w:rsidP="00E33A9D">
      <w:pPr>
        <w:pStyle w:val="Paragraphedeliste"/>
        <w:widowControl w:val="0"/>
        <w:numPr>
          <w:ilvl w:val="0"/>
          <w:numId w:val="6"/>
        </w:numPr>
        <w:spacing w:before="120"/>
        <w:ind w:left="1701" w:hanging="425"/>
        <w:contextualSpacing w:val="0"/>
        <w:rPr>
          <w:rFonts w:cstheme="minorHAnsi"/>
        </w:rPr>
      </w:pPr>
      <w:r w:rsidRPr="00E33A9D">
        <w:rPr>
          <w:rFonts w:cstheme="minorHAnsi"/>
        </w:rPr>
        <w:t xml:space="preserve">Cette disposition s’applique à tout établissement qui offre des produits </w:t>
      </w:r>
      <w:r w:rsidRPr="00E33A9D">
        <w:rPr>
          <w:rStyle w:val="cf01"/>
          <w:rFonts w:asciiTheme="minorHAnsi" w:hAnsiTheme="minorHAnsi" w:cstheme="minorHAnsi"/>
          <w:sz w:val="22"/>
          <w:szCs w:val="22"/>
        </w:rPr>
        <w:t xml:space="preserve">pour consommation sur place ou </w:t>
      </w:r>
      <w:r w:rsidRPr="00E33A9D">
        <w:rPr>
          <w:rFonts w:cstheme="minorHAnsi"/>
        </w:rPr>
        <w:t>emballés à la demande du client</w:t>
      </w:r>
      <w:r w:rsidRPr="00E33A9D">
        <w:rPr>
          <w:rFonts w:cstheme="minorHAnsi"/>
          <w:lang w:eastAsia="fr-CA"/>
        </w:rPr>
        <w:t xml:space="preserve">, notamment, les </w:t>
      </w:r>
      <w:r w:rsidRPr="00E33A9D">
        <w:rPr>
          <w:rFonts w:cstheme="minorHAnsi"/>
          <w:lang w:eastAsia="fr-CA"/>
        </w:rPr>
        <w:lastRenderedPageBreak/>
        <w:t>restaurants, traiteurs, bars, pâtisseries, boulangeries, chefs à domicile, ainsi que les épiceries disposant d’un comptoir prêt</w:t>
      </w:r>
      <w:r w:rsidRPr="00E33A9D">
        <w:rPr>
          <w:rFonts w:cstheme="minorHAnsi"/>
          <w:lang w:eastAsia="fr-CA"/>
        </w:rPr>
        <w:noBreakHyphen/>
        <w:t>à</w:t>
      </w:r>
      <w:r w:rsidRPr="00E33A9D">
        <w:rPr>
          <w:rFonts w:cstheme="minorHAnsi"/>
          <w:lang w:eastAsia="fr-CA"/>
        </w:rPr>
        <w:noBreakHyphen/>
        <w:t>manger ou à salades</w:t>
      </w:r>
      <w:r w:rsidRPr="00E33A9D">
        <w:rPr>
          <w:rFonts w:cstheme="minorHAnsi"/>
          <w:b/>
          <w:bCs/>
          <w:lang w:eastAsia="fr-CA"/>
        </w:rPr>
        <w:t>.</w:t>
      </w:r>
      <w:r w:rsidRPr="007C463F">
        <w:rPr>
          <w:rFonts w:cstheme="minorHAnsi"/>
        </w:rPr>
        <w:t xml:space="preserve"> </w:t>
      </w:r>
      <w:r w:rsidR="00A30141" w:rsidRPr="00E33A9D">
        <w:rPr>
          <w:rFonts w:asciiTheme="minorHAnsi" w:hAnsiTheme="minorHAnsi" w:cstheme="minorHAnsi"/>
          <w:szCs w:val="22"/>
        </w:rPr>
        <w:t xml:space="preserve"> </w:t>
      </w:r>
    </w:p>
    <w:p w14:paraId="26A76279" w14:textId="77777777" w:rsidR="005925BD" w:rsidRPr="00954D92" w:rsidRDefault="005925BD" w:rsidP="005925BD">
      <w:pPr>
        <w:pStyle w:val="Paragraphedeliste"/>
        <w:widowControl w:val="0"/>
        <w:numPr>
          <w:ilvl w:val="0"/>
          <w:numId w:val="6"/>
        </w:numPr>
        <w:spacing w:before="120"/>
        <w:ind w:left="1701" w:hanging="425"/>
        <w:contextualSpacing w:val="0"/>
        <w:rPr>
          <w:rFonts w:cstheme="minorHAnsi"/>
          <w:color w:val="000000" w:themeColor="text1"/>
        </w:rPr>
      </w:pPr>
      <w:r w:rsidRPr="00954D92">
        <w:rPr>
          <w:rFonts w:cstheme="minorHAnsi"/>
          <w:color w:val="000000" w:themeColor="text1"/>
        </w:rPr>
        <w:t>Les plats préparés préemballés et les produits transformés préemballés, assujettis à l’obligation d’étiquetage par la règlementation en vigueur</w:t>
      </w:r>
      <w:r w:rsidRPr="00954D92">
        <w:rPr>
          <w:rStyle w:val="Appelnotedebasdep"/>
          <w:rFonts w:cstheme="minorHAnsi"/>
          <w:color w:val="000000" w:themeColor="text1"/>
        </w:rPr>
        <w:footnoteReference w:id="7"/>
      </w:r>
      <w:r w:rsidRPr="00954D92">
        <w:rPr>
          <w:rFonts w:cstheme="minorHAnsi"/>
          <w:color w:val="000000" w:themeColor="text1"/>
        </w:rPr>
        <w:t>-</w:t>
      </w:r>
      <w:r w:rsidRPr="00954D92">
        <w:rPr>
          <w:rStyle w:val="Appelnotedebasdep"/>
          <w:rFonts w:cstheme="minorHAnsi"/>
          <w:color w:val="000000" w:themeColor="text1"/>
        </w:rPr>
        <w:footnoteReference w:id="8"/>
      </w:r>
      <w:r w:rsidRPr="00954D92">
        <w:rPr>
          <w:rFonts w:cstheme="minorHAnsi"/>
          <w:color w:val="000000" w:themeColor="text1"/>
        </w:rPr>
        <w:t>, doivent, quant à eux, faire l’objet d’une certification.</w:t>
      </w:r>
    </w:p>
    <w:p w14:paraId="32AF2233" w14:textId="25C7CFD2" w:rsidR="00FE3E6B" w:rsidRPr="00954D92" w:rsidRDefault="002F7353" w:rsidP="00FE3E6B">
      <w:pPr>
        <w:pStyle w:val="Paragraphedeliste"/>
        <w:widowControl w:val="0"/>
        <w:numPr>
          <w:ilvl w:val="0"/>
          <w:numId w:val="6"/>
        </w:numPr>
        <w:spacing w:before="120"/>
        <w:ind w:left="1701" w:hanging="425"/>
        <w:contextualSpacing w:val="0"/>
        <w:rPr>
          <w:rFonts w:asciiTheme="minorHAnsi" w:hAnsiTheme="minorHAnsi" w:cstheme="minorHAnsi"/>
          <w:szCs w:val="22"/>
        </w:rPr>
      </w:pPr>
      <w:r w:rsidRPr="00954D92">
        <w:rPr>
          <w:rFonts w:asciiTheme="minorHAnsi" w:hAnsiTheme="minorHAnsi" w:cstheme="minorHAnsi"/>
          <w:color w:val="000000"/>
          <w:szCs w:val="22"/>
        </w:rPr>
        <w:t xml:space="preserve">Toute activité de publicité et de promotion </w:t>
      </w:r>
      <w:r w:rsidRPr="00954D92">
        <w:rPr>
          <w:rFonts w:asciiTheme="minorHAnsi" w:hAnsiTheme="minorHAnsi" w:cstheme="minorHAnsi"/>
          <w:szCs w:val="22"/>
        </w:rPr>
        <w:t xml:space="preserve">doit être conforme aux </w:t>
      </w:r>
      <w:r w:rsidR="00B02E42" w:rsidRPr="00954D92">
        <w:rPr>
          <w:rFonts w:asciiTheme="minorHAnsi" w:hAnsiTheme="minorHAnsi" w:cstheme="minorHAnsi"/>
          <w:szCs w:val="22"/>
        </w:rPr>
        <w:t xml:space="preserve">exigences </w:t>
      </w:r>
      <w:r w:rsidRPr="00954D92">
        <w:rPr>
          <w:rFonts w:asciiTheme="minorHAnsi" w:hAnsiTheme="minorHAnsi" w:cstheme="minorHAnsi"/>
          <w:szCs w:val="22"/>
        </w:rPr>
        <w:t xml:space="preserve">citées à la section </w:t>
      </w:r>
      <w:r w:rsidR="00622BBC" w:rsidRPr="00954D92">
        <w:rPr>
          <w:rFonts w:asciiTheme="minorHAnsi" w:hAnsiTheme="minorHAnsi" w:cstheme="minorHAnsi"/>
          <w:szCs w:val="22"/>
        </w:rPr>
        <w:t>8</w:t>
      </w:r>
      <w:r w:rsidR="0030230B" w:rsidRPr="00954D92">
        <w:rPr>
          <w:rFonts w:asciiTheme="minorHAnsi" w:hAnsiTheme="minorHAnsi" w:cstheme="minorHAnsi"/>
          <w:szCs w:val="22"/>
        </w:rPr>
        <w:t>.</w:t>
      </w:r>
      <w:r w:rsidR="004F3194" w:rsidRPr="00954D92">
        <w:rPr>
          <w:rFonts w:asciiTheme="minorHAnsi" w:hAnsiTheme="minorHAnsi" w:cstheme="minorHAnsi"/>
          <w:szCs w:val="22"/>
        </w:rPr>
        <w:t>2</w:t>
      </w:r>
      <w:r w:rsidR="0030230B" w:rsidRPr="00954D92">
        <w:rPr>
          <w:rFonts w:asciiTheme="minorHAnsi" w:hAnsiTheme="minorHAnsi" w:cstheme="minorHAnsi"/>
          <w:szCs w:val="22"/>
        </w:rPr>
        <w:t>.</w:t>
      </w:r>
      <w:r w:rsidR="004F3194" w:rsidRPr="00954D92">
        <w:t xml:space="preserve"> </w:t>
      </w:r>
      <w:r w:rsidR="00911752" w:rsidRPr="00954D92">
        <w:t>L’usage du nom, de l’acronyme ou du logo</w:t>
      </w:r>
      <w:r w:rsidR="004F3194" w:rsidRPr="00954D92">
        <w:rPr>
          <w:rFonts w:asciiTheme="minorHAnsi" w:hAnsiTheme="minorHAnsi" w:cstheme="minorHAnsi"/>
          <w:szCs w:val="22"/>
        </w:rPr>
        <w:t xml:space="preserve"> de l’organisme de certification accrédité par le CARTV pour certifier cette appellation est toutefois réservé aux seules entreprises détenant la certification pour leurs produits.  </w:t>
      </w:r>
      <w:bookmarkStart w:id="48" w:name="_Hlk164947454"/>
    </w:p>
    <w:p w14:paraId="1244678C" w14:textId="2810E895" w:rsidR="002F7353" w:rsidRPr="00954D92" w:rsidRDefault="00F77948" w:rsidP="0006742D">
      <w:pPr>
        <w:pStyle w:val="Paragraphedeliste"/>
        <w:widowControl w:val="0"/>
        <w:numPr>
          <w:ilvl w:val="0"/>
          <w:numId w:val="6"/>
        </w:numPr>
        <w:spacing w:before="120"/>
        <w:ind w:left="1701" w:hanging="425"/>
        <w:contextualSpacing w:val="0"/>
        <w:rPr>
          <w:rFonts w:asciiTheme="minorHAnsi" w:hAnsiTheme="minorHAnsi" w:cstheme="minorHAnsi"/>
          <w:szCs w:val="22"/>
        </w:rPr>
      </w:pPr>
      <w:r w:rsidRPr="00954D92">
        <w:rPr>
          <w:rFonts w:asciiTheme="minorHAnsi" w:hAnsiTheme="minorHAnsi" w:cstheme="minorHAnsi"/>
          <w:szCs w:val="22"/>
        </w:rPr>
        <w:t xml:space="preserve">Le nom et le logo officiel de l’appellation réservée sont autorisés sur les menus et sur des affiches de présentation à condition qu’ils soient associés soit, au nom des produits certifiés, soit au nom du plat. </w:t>
      </w:r>
      <w:r w:rsidR="00385722" w:rsidRPr="00954D92">
        <w:rPr>
          <w:rFonts w:asciiTheme="minorHAnsi" w:hAnsiTheme="minorHAnsi" w:cstheme="minorHAnsi"/>
          <w:szCs w:val="22"/>
        </w:rPr>
        <w:t>Seul le logo officiel,</w:t>
      </w:r>
      <w:r w:rsidR="00385722" w:rsidRPr="00954D92">
        <w:t xml:space="preserve"> tel que présenté dans le Guide des normes graphiques du MAPAQ,</w:t>
      </w:r>
      <w:r w:rsidR="00385722" w:rsidRPr="00954D92">
        <w:rPr>
          <w:rFonts w:asciiTheme="minorHAnsi" w:hAnsiTheme="minorHAnsi" w:cstheme="minorHAnsi"/>
          <w:szCs w:val="22"/>
        </w:rPr>
        <w:t xml:space="preserve"> peut être utilisé pour représenter l’appellation. Les règles relatives à son utilisation sont édictées dans ce guide et doivent être respectées</w:t>
      </w:r>
      <w:r w:rsidRPr="00954D92">
        <w:rPr>
          <w:rStyle w:val="Appelnotedebasdep"/>
        </w:rPr>
        <w:footnoteReference w:id="9"/>
      </w:r>
      <w:r w:rsidRPr="00954D92">
        <w:t>.</w:t>
      </w:r>
      <w:bookmarkEnd w:id="48"/>
      <w:r w:rsidR="002F7353" w:rsidRPr="00954D92">
        <w:rPr>
          <w:rFonts w:asciiTheme="minorHAnsi" w:hAnsiTheme="minorHAnsi" w:cstheme="minorHAnsi"/>
          <w:szCs w:val="22"/>
        </w:rPr>
        <w:t xml:space="preserve"> </w:t>
      </w:r>
    </w:p>
    <w:p w14:paraId="740B30BA" w14:textId="70773ABE" w:rsidR="00224C3A" w:rsidRPr="00954D92" w:rsidRDefault="001F0CA0" w:rsidP="00A5330B">
      <w:pPr>
        <w:pStyle w:val="Paragraphedeliste"/>
        <w:widowControl w:val="0"/>
        <w:numPr>
          <w:ilvl w:val="0"/>
          <w:numId w:val="6"/>
        </w:numPr>
        <w:spacing w:before="120"/>
        <w:ind w:left="1701" w:hanging="425"/>
        <w:contextualSpacing w:val="0"/>
        <w:rPr>
          <w:rFonts w:asciiTheme="minorHAnsi" w:hAnsiTheme="minorHAnsi" w:cstheme="minorHAnsi"/>
          <w:szCs w:val="22"/>
        </w:rPr>
      </w:pPr>
      <w:r w:rsidRPr="00954D92">
        <w:rPr>
          <w:rFonts w:asciiTheme="minorHAnsi" w:hAnsiTheme="minorHAnsi" w:cstheme="minorHAnsi"/>
          <w:szCs w:val="22"/>
        </w:rPr>
        <w:t>Ces utilisateurs doivent être en mesure de démontrer que les ingrédients ou le produit « nom de l’appellation » est certifié en présentant notamment les preuves d’achat afférentes</w:t>
      </w:r>
      <w:r w:rsidR="00FE6BC5" w:rsidRPr="00954D92">
        <w:rPr>
          <w:rFonts w:asciiTheme="minorHAnsi" w:hAnsiTheme="minorHAnsi" w:cstheme="minorHAnsi"/>
          <w:szCs w:val="22"/>
        </w:rPr>
        <w:t xml:space="preserve"> et le certificat de conformité</w:t>
      </w:r>
      <w:r w:rsidRPr="00954D92">
        <w:rPr>
          <w:rFonts w:asciiTheme="minorHAnsi" w:hAnsiTheme="minorHAnsi" w:cstheme="minorHAnsi"/>
          <w:szCs w:val="22"/>
        </w:rPr>
        <w:t>. Ils peuvent faire l’objet d’une inspection par un agent de surveillance du CARTV</w:t>
      </w:r>
      <w:r w:rsidR="002F7353" w:rsidRPr="00954D92">
        <w:rPr>
          <w:rFonts w:asciiTheme="minorHAnsi" w:hAnsiTheme="minorHAnsi" w:cstheme="minorHAnsi"/>
          <w:szCs w:val="22"/>
        </w:rPr>
        <w:t>.</w:t>
      </w:r>
      <w:bookmarkStart w:id="49" w:name="_Toc158968231"/>
      <w:bookmarkEnd w:id="47"/>
    </w:p>
    <w:p w14:paraId="1D7D42BC" w14:textId="77777777" w:rsidR="006D1952" w:rsidRPr="00954D92" w:rsidRDefault="006D1952" w:rsidP="00137D69">
      <w:pPr>
        <w:pStyle w:val="Titreniveau2"/>
        <w:tabs>
          <w:tab w:val="clear" w:pos="540"/>
          <w:tab w:val="clear" w:pos="708"/>
        </w:tabs>
        <w:ind w:left="567" w:hanging="567"/>
        <w:rPr>
          <w:rFonts w:asciiTheme="minorHAnsi" w:hAnsiTheme="minorHAnsi" w:cstheme="minorHAnsi"/>
          <w:sz w:val="22"/>
          <w:szCs w:val="22"/>
        </w:rPr>
      </w:pPr>
      <w:bookmarkStart w:id="50" w:name="_Toc167956402"/>
      <w:bookmarkStart w:id="51" w:name="_Toc158968232"/>
      <w:bookmarkStart w:id="52" w:name="_Toc225867488"/>
      <w:bookmarkEnd w:id="49"/>
      <w:r w:rsidRPr="00954D92">
        <w:rPr>
          <w:rFonts w:asciiTheme="minorHAnsi" w:hAnsiTheme="minorHAnsi" w:cstheme="minorHAnsi"/>
          <w:sz w:val="22"/>
          <w:szCs w:val="22"/>
        </w:rPr>
        <w:t>Conditions en cas d’arrêt de de certification</w:t>
      </w:r>
      <w:bookmarkEnd w:id="50"/>
      <w:bookmarkEnd w:id="52"/>
    </w:p>
    <w:p w14:paraId="6975E250" w14:textId="77777777" w:rsidR="006D1952" w:rsidRPr="00954D92" w:rsidRDefault="006D1952" w:rsidP="00C95AAE">
      <w:pPr>
        <w:pStyle w:val="Paragraphedeliste"/>
        <w:numPr>
          <w:ilvl w:val="2"/>
          <w:numId w:val="9"/>
        </w:numPr>
        <w:spacing w:before="240"/>
        <w:ind w:left="1276" w:hanging="709"/>
        <w:contextualSpacing w:val="0"/>
        <w:rPr>
          <w:rFonts w:asciiTheme="minorHAnsi" w:hAnsiTheme="minorHAnsi" w:cstheme="minorHAnsi"/>
          <w:szCs w:val="22"/>
        </w:rPr>
      </w:pPr>
      <w:r w:rsidRPr="00954D92">
        <w:rPr>
          <w:rFonts w:asciiTheme="minorHAnsi" w:hAnsiTheme="minorHAnsi" w:cstheme="minorHAnsi"/>
          <w:szCs w:val="22"/>
        </w:rPr>
        <w:t>L’organisme de certification doit informer le CARTV de tout arrêt de certification d’une entreprise dans un délai de 2 jours ouvrables.</w:t>
      </w:r>
    </w:p>
    <w:p w14:paraId="6A7803DB" w14:textId="4E36D5CE" w:rsidR="006D1952" w:rsidRPr="00954D92" w:rsidRDefault="004315E9" w:rsidP="00137D69">
      <w:pPr>
        <w:pStyle w:val="Paragraphedeliste"/>
        <w:numPr>
          <w:ilvl w:val="2"/>
          <w:numId w:val="9"/>
        </w:numPr>
        <w:spacing w:before="240"/>
        <w:ind w:left="1276" w:hanging="709"/>
        <w:contextualSpacing w:val="0"/>
        <w:rPr>
          <w:rFonts w:asciiTheme="minorHAnsi" w:hAnsiTheme="minorHAnsi" w:cstheme="minorHAnsi"/>
          <w:szCs w:val="22"/>
        </w:rPr>
      </w:pPr>
      <w:r w:rsidRPr="00954D92">
        <w:rPr>
          <w:rFonts w:asciiTheme="minorHAnsi" w:hAnsiTheme="minorHAnsi" w:cstheme="minorHAnsi"/>
          <w:szCs w:val="22"/>
        </w:rPr>
        <w:t>Au moment de l’arrêt volontaire de la certification, si l’entreprise possède un inventaire de produits certifiés et souhaite continuer à utiliser l’appellation pour ces produits, elle doit déclarer ses inventaires ainsi que les numéros de lots à l’organisme de certification. Celui-ci transmettra ces informations au service de surveillance du CARTV, qui assurera le suivi</w:t>
      </w:r>
      <w:r w:rsidR="006D1952" w:rsidRPr="00954D92">
        <w:rPr>
          <w:rFonts w:asciiTheme="minorHAnsi" w:hAnsiTheme="minorHAnsi" w:cstheme="minorHAnsi"/>
          <w:szCs w:val="22"/>
        </w:rPr>
        <w:t>.</w:t>
      </w:r>
    </w:p>
    <w:p w14:paraId="1938DEE0" w14:textId="4E0829C5" w:rsidR="006D1952" w:rsidRPr="00954D92" w:rsidRDefault="007F11DF" w:rsidP="00137D69">
      <w:pPr>
        <w:pStyle w:val="Paragraphedeliste"/>
        <w:numPr>
          <w:ilvl w:val="2"/>
          <w:numId w:val="9"/>
        </w:numPr>
        <w:spacing w:before="240"/>
        <w:ind w:left="1276" w:hanging="709"/>
        <w:contextualSpacing w:val="0"/>
        <w:rPr>
          <w:rFonts w:asciiTheme="minorHAnsi" w:hAnsiTheme="minorHAnsi" w:cstheme="minorHAnsi"/>
          <w:szCs w:val="22"/>
        </w:rPr>
      </w:pPr>
      <w:r w:rsidRPr="00954D92">
        <w:rPr>
          <w:rFonts w:asciiTheme="minorHAnsi" w:hAnsiTheme="minorHAnsi" w:cstheme="minorHAnsi"/>
          <w:szCs w:val="22"/>
        </w:rPr>
        <w:t xml:space="preserve">L’entreprise est autorisée à écouler les produits certifiés déjà en inventaire, à condition qu’ils soient facilement distinguables des produits non certifiés. Toutefois, dès le début de la production de produits non certifiés, toute référence à l’appellation réservée doit être retirée de la description et de la promotion de </w:t>
      </w:r>
      <w:r w:rsidRPr="00954D92">
        <w:rPr>
          <w:rFonts w:asciiTheme="minorHAnsi" w:hAnsiTheme="minorHAnsi" w:cstheme="minorHAnsi"/>
          <w:szCs w:val="22"/>
          <w:u w:val="single"/>
        </w:rPr>
        <w:t>ces nouveaux produits</w:t>
      </w:r>
      <w:r w:rsidRPr="00954D92">
        <w:rPr>
          <w:rFonts w:asciiTheme="minorHAnsi" w:hAnsiTheme="minorHAnsi" w:cstheme="minorHAnsi"/>
          <w:szCs w:val="22"/>
        </w:rPr>
        <w:t>, sur tous les supports de communication, incluant la documentation, le site Internet, les réseaux sociaux et la publicité</w:t>
      </w:r>
      <w:r w:rsidR="006D1952" w:rsidRPr="00954D92">
        <w:rPr>
          <w:rFonts w:asciiTheme="minorHAnsi" w:hAnsiTheme="minorHAnsi" w:cstheme="minorHAnsi"/>
          <w:szCs w:val="22"/>
        </w:rPr>
        <w:t>.</w:t>
      </w:r>
    </w:p>
    <w:p w14:paraId="35CAE395" w14:textId="336CC812" w:rsidR="006D1952" w:rsidRPr="00954D92" w:rsidRDefault="0039163E" w:rsidP="00137D69">
      <w:pPr>
        <w:pStyle w:val="Paragraphedeliste"/>
        <w:numPr>
          <w:ilvl w:val="2"/>
          <w:numId w:val="9"/>
        </w:numPr>
        <w:spacing w:before="240"/>
        <w:ind w:left="1276" w:hanging="709"/>
        <w:contextualSpacing w:val="0"/>
        <w:rPr>
          <w:rFonts w:asciiTheme="minorHAnsi" w:hAnsiTheme="minorHAnsi" w:cstheme="minorHAnsi"/>
          <w:szCs w:val="22"/>
        </w:rPr>
      </w:pPr>
      <w:r w:rsidRPr="00954D92">
        <w:rPr>
          <w:rFonts w:asciiTheme="minorHAnsi" w:hAnsiTheme="minorHAnsi" w:cstheme="minorHAnsi"/>
          <w:szCs w:val="22"/>
        </w:rPr>
        <w:t>L’entreprise est également tenue d’aviser ses clients du retrait de la certification de ses produits, ainsi que des modifications à apporter à leurs propres publicités et promotions concernant ces produits</w:t>
      </w:r>
      <w:r w:rsidR="006D1952" w:rsidRPr="00954D92">
        <w:rPr>
          <w:rFonts w:asciiTheme="minorHAnsi" w:hAnsiTheme="minorHAnsi" w:cstheme="minorHAnsi"/>
          <w:szCs w:val="22"/>
        </w:rPr>
        <w:t>.</w:t>
      </w:r>
    </w:p>
    <w:p w14:paraId="40577AA4" w14:textId="77777777" w:rsidR="002F7353" w:rsidRPr="00954D92" w:rsidRDefault="002F7353" w:rsidP="00263BAA">
      <w:pPr>
        <w:pStyle w:val="Titreniveau2"/>
        <w:tabs>
          <w:tab w:val="clear" w:pos="540"/>
          <w:tab w:val="clear" w:pos="708"/>
        </w:tabs>
        <w:ind w:left="567" w:hanging="567"/>
        <w:rPr>
          <w:rFonts w:asciiTheme="minorHAnsi" w:hAnsiTheme="minorHAnsi" w:cstheme="minorHAnsi"/>
          <w:sz w:val="22"/>
          <w:szCs w:val="22"/>
        </w:rPr>
      </w:pPr>
      <w:bookmarkStart w:id="53" w:name="_Toc225867489"/>
      <w:r w:rsidRPr="00954D92">
        <w:rPr>
          <w:rFonts w:asciiTheme="minorHAnsi" w:hAnsiTheme="minorHAnsi" w:cstheme="minorHAnsi"/>
          <w:sz w:val="22"/>
          <w:szCs w:val="22"/>
        </w:rPr>
        <w:lastRenderedPageBreak/>
        <w:t>Marque de commerce</w:t>
      </w:r>
      <w:bookmarkEnd w:id="51"/>
      <w:bookmarkEnd w:id="53"/>
    </w:p>
    <w:p w14:paraId="3E112D6B" w14:textId="7A6E322C" w:rsidR="00AA4F8C" w:rsidRPr="00954D92" w:rsidRDefault="007300FE" w:rsidP="00A5330B">
      <w:pPr>
        <w:pStyle w:val="Paragraphedeliste"/>
        <w:numPr>
          <w:ilvl w:val="0"/>
          <w:numId w:val="34"/>
        </w:numPr>
        <w:spacing w:before="240"/>
        <w:ind w:hanging="720"/>
        <w:contextualSpacing w:val="0"/>
      </w:pPr>
      <w:r w:rsidRPr="00954D92">
        <w:t>Toute entreprise qui commercialise un produit sous une marque de commerce (combinaison de lettres, de mots, de sons ou de symboles) doit s’assurer que celle-ci ne génère aucune confusion avec l’appellation réservée</w:t>
      </w:r>
      <w:r w:rsidR="00C544AE" w:rsidRPr="00954D92">
        <w:t xml:space="preserve"> « nom de l’appellation »</w:t>
      </w:r>
      <w:r w:rsidR="00553897" w:rsidRPr="00954D92">
        <w:t>.</w:t>
      </w:r>
    </w:p>
    <w:p w14:paraId="168ECA8D" w14:textId="3734A932" w:rsidR="00F239B3" w:rsidRPr="00954D92" w:rsidRDefault="000540E7" w:rsidP="00A5330B">
      <w:pPr>
        <w:pStyle w:val="Paragraphedeliste"/>
        <w:numPr>
          <w:ilvl w:val="0"/>
          <w:numId w:val="34"/>
        </w:numPr>
        <w:spacing w:before="240"/>
        <w:ind w:hanging="720"/>
        <w:contextualSpacing w:val="0"/>
      </w:pPr>
      <w:r w:rsidRPr="00954D92">
        <w:t xml:space="preserve">Les marques de commerce, y compris les noms d’entreprises, utilisant la dénomination « nom de l’appellation », peuvent figurer sur l’étiquette, l’emballage, la publicité et tout autre support de présentation — y compris audiovisuel — d'un produit, uniquement si ce produit est certifié conformément </w:t>
      </w:r>
      <w:r w:rsidR="0053307C" w:rsidRPr="00954D92">
        <w:t>au présent cahier des charges</w:t>
      </w:r>
      <w:r w:rsidR="00F239B3" w:rsidRPr="00954D92">
        <w:t>.</w:t>
      </w:r>
    </w:p>
    <w:bookmarkEnd w:id="43"/>
    <w:bookmarkEnd w:id="44"/>
    <w:p w14:paraId="3848A789" w14:textId="1622AE8C" w:rsidR="00970459" w:rsidRPr="00954D92" w:rsidRDefault="00970459">
      <w:pPr>
        <w:spacing w:after="200"/>
        <w:rPr>
          <w:rFonts w:asciiTheme="minorHAnsi" w:hAnsiTheme="minorHAnsi" w:cstheme="minorHAnsi"/>
          <w:szCs w:val="22"/>
        </w:rPr>
      </w:pPr>
      <w:r w:rsidRPr="00954D92">
        <w:rPr>
          <w:rFonts w:asciiTheme="minorHAnsi" w:hAnsiTheme="minorHAnsi" w:cstheme="minorHAnsi"/>
          <w:szCs w:val="22"/>
        </w:rPr>
        <w:br w:type="page"/>
      </w:r>
    </w:p>
    <w:p w14:paraId="5751363B" w14:textId="3742EFB1" w:rsidR="00E0659E" w:rsidRPr="00954D92" w:rsidRDefault="00FC70A8" w:rsidP="002D037D">
      <w:pPr>
        <w:pStyle w:val="Titreniveau1"/>
        <w:rPr>
          <w:rFonts w:eastAsiaTheme="minorHAnsi"/>
        </w:rPr>
      </w:pPr>
      <w:bookmarkStart w:id="54" w:name="_Toc225867490"/>
      <w:r w:rsidRPr="00954D92">
        <w:lastRenderedPageBreak/>
        <w:t>points de contrôle</w:t>
      </w:r>
      <w:r w:rsidRPr="00954D92">
        <w:rPr>
          <w:rFonts w:eastAsiaTheme="minorHAnsi"/>
        </w:rPr>
        <w:t xml:space="preserve"> et méthodes d’évaluation</w:t>
      </w:r>
      <w:bookmarkEnd w:id="54"/>
    </w:p>
    <w:p w14:paraId="7CAE604F" w14:textId="13ADF94F" w:rsidR="003D3F2E" w:rsidRPr="00954D92" w:rsidRDefault="00C37DA7" w:rsidP="003D3F2E">
      <w:pPr>
        <w:rPr>
          <w:rFonts w:asciiTheme="minorHAnsi" w:hAnsiTheme="minorHAnsi" w:cstheme="minorHAnsi"/>
          <w:szCs w:val="22"/>
        </w:rPr>
      </w:pPr>
      <w:r w:rsidRPr="00954D92">
        <w:rPr>
          <w:rFonts w:asciiTheme="minorHAnsi" w:hAnsiTheme="minorHAnsi" w:cstheme="minorHAnsi"/>
          <w:szCs w:val="22"/>
        </w:rPr>
        <w:t xml:space="preserve">En référence à l’article 3, 2°, </w:t>
      </w:r>
      <w:r w:rsidR="002D0EBC" w:rsidRPr="00954D92">
        <w:rPr>
          <w:rFonts w:asciiTheme="minorHAnsi" w:hAnsiTheme="minorHAnsi" w:cstheme="minorHAnsi"/>
          <w:szCs w:val="22"/>
        </w:rPr>
        <w:t>g</w:t>
      </w:r>
      <w:r w:rsidRPr="00954D92">
        <w:rPr>
          <w:rFonts w:asciiTheme="minorHAnsi" w:hAnsiTheme="minorHAnsi" w:cstheme="minorHAnsi"/>
          <w:szCs w:val="22"/>
        </w:rPr>
        <w:t xml:space="preserve">) du </w:t>
      </w:r>
      <w:r w:rsidRPr="00954D92">
        <w:rPr>
          <w:rFonts w:asciiTheme="minorHAnsi" w:hAnsiTheme="minorHAnsi" w:cstheme="minorHAnsi"/>
          <w:i/>
          <w:iCs/>
          <w:szCs w:val="22"/>
        </w:rPr>
        <w:t>Règlement</w:t>
      </w:r>
      <w:r w:rsidR="003D3F2E" w:rsidRPr="00954D92">
        <w:rPr>
          <w:rFonts w:asciiTheme="minorHAnsi" w:hAnsiTheme="minorHAnsi" w:cstheme="minorHAnsi"/>
          <w:szCs w:val="22"/>
        </w:rPr>
        <w:t xml:space="preserve">, les points de contrôle (ou exigences) et leurs méthodes d’évaluation doivent être définis. Dans cette section on présente un aperçu global du dispositif, en identifiant, à partir des caractéristiques des produits et du mode de production, les principaux éléments nécessaires à la certification. Les détails spécifiques sont précisés dans le plan de contrôle de l’organisme de certification accrédité (voir l’article </w:t>
      </w:r>
      <w:r w:rsidR="00A454FD" w:rsidRPr="00954D92">
        <w:rPr>
          <w:rFonts w:asciiTheme="minorHAnsi" w:hAnsiTheme="minorHAnsi" w:cstheme="minorHAnsi"/>
          <w:szCs w:val="22"/>
        </w:rPr>
        <w:t>10</w:t>
      </w:r>
      <w:r w:rsidR="003D3F2E" w:rsidRPr="00954D92">
        <w:rPr>
          <w:rFonts w:asciiTheme="minorHAnsi" w:hAnsiTheme="minorHAnsi" w:cstheme="minorHAnsi"/>
          <w:szCs w:val="22"/>
        </w:rPr>
        <w:t>.1).</w:t>
      </w:r>
    </w:p>
    <w:p w14:paraId="48B1BC99" w14:textId="77777777" w:rsidR="003D3F2E" w:rsidRPr="00954D92" w:rsidRDefault="003D3F2E" w:rsidP="003D3F2E">
      <w:pPr>
        <w:rPr>
          <w:rFonts w:asciiTheme="minorHAnsi" w:hAnsiTheme="minorHAnsi" w:cstheme="minorHAnsi"/>
          <w:szCs w:val="22"/>
        </w:rPr>
      </w:pPr>
    </w:p>
    <w:p w14:paraId="7AFC3E46" w14:textId="0B3E44A2" w:rsidR="003F3251" w:rsidRPr="00954D92" w:rsidRDefault="003D3F2E" w:rsidP="003D3F2E">
      <w:pPr>
        <w:rPr>
          <w:rFonts w:asciiTheme="minorHAnsi" w:hAnsiTheme="minorHAnsi" w:cstheme="minorHAnsi"/>
          <w:szCs w:val="22"/>
        </w:rPr>
      </w:pPr>
      <w:r w:rsidRPr="00954D92">
        <w:rPr>
          <w:rFonts w:asciiTheme="minorHAnsi" w:hAnsiTheme="minorHAnsi" w:cstheme="minorHAnsi"/>
          <w:szCs w:val="22"/>
        </w:rPr>
        <w:t>Les grandes lignes des points de contrôle et des moyens d’évaluation requis sont présentées dans le tableau ci-dessous</w:t>
      </w:r>
      <w:r w:rsidR="0071264D" w:rsidRPr="00954D92">
        <w:rPr>
          <w:rFonts w:asciiTheme="minorHAnsi" w:hAnsiTheme="minorHAnsi" w:cstheme="minorHAnsi"/>
          <w:szCs w:val="22"/>
        </w:rPr>
        <w:t>.</w:t>
      </w:r>
    </w:p>
    <w:p w14:paraId="75EB8613" w14:textId="77777777" w:rsidR="0071264D" w:rsidRPr="00954D92" w:rsidRDefault="0071264D" w:rsidP="003D3F2E">
      <w:pPr>
        <w:rPr>
          <w:rFonts w:asciiTheme="minorHAnsi" w:hAnsiTheme="minorHAnsi" w:cstheme="minorHAnsi"/>
          <w:szCs w:val="22"/>
        </w:rPr>
      </w:pPr>
    </w:p>
    <w:tbl>
      <w:tblPr>
        <w:tblStyle w:val="Grilledutableau"/>
        <w:tblW w:w="9351" w:type="dxa"/>
        <w:tblLook w:val="04A0" w:firstRow="1" w:lastRow="0" w:firstColumn="1" w:lastColumn="0" w:noHBand="0" w:noVBand="1"/>
      </w:tblPr>
      <w:tblGrid>
        <w:gridCol w:w="3823"/>
        <w:gridCol w:w="5528"/>
      </w:tblGrid>
      <w:tr w:rsidR="00FC70A8" w:rsidRPr="00954D92" w14:paraId="147E1D13" w14:textId="77777777">
        <w:tc>
          <w:tcPr>
            <w:tcW w:w="9351" w:type="dxa"/>
            <w:gridSpan w:val="2"/>
          </w:tcPr>
          <w:p w14:paraId="59BBCB96" w14:textId="41EACEF1" w:rsidR="00FC70A8" w:rsidRPr="00954D92" w:rsidRDefault="00FC70A8">
            <w:pPr>
              <w:jc w:val="center"/>
              <w:rPr>
                <w:rFonts w:asciiTheme="minorHAnsi" w:hAnsiTheme="minorHAnsi" w:cstheme="minorHAnsi"/>
                <w:color w:val="000000" w:themeColor="text1"/>
              </w:rPr>
            </w:pPr>
            <w:r w:rsidRPr="00954D92">
              <w:rPr>
                <w:rFonts w:asciiTheme="minorHAnsi" w:hAnsiTheme="minorHAnsi" w:cstheme="minorHAnsi"/>
                <w:b/>
                <w:bCs/>
                <w:color w:val="000000" w:themeColor="text1"/>
                <w:sz w:val="24"/>
              </w:rPr>
              <w:t xml:space="preserve">Points de contrôle spécifiques au « nom de l’appellation » </w:t>
            </w:r>
          </w:p>
        </w:tc>
      </w:tr>
      <w:tr w:rsidR="00FC70A8" w:rsidRPr="00954D92" w14:paraId="538DBE9E" w14:textId="77777777">
        <w:tc>
          <w:tcPr>
            <w:tcW w:w="3823" w:type="dxa"/>
          </w:tcPr>
          <w:p w14:paraId="452E24BD" w14:textId="77777777" w:rsidR="00FC70A8" w:rsidRPr="00954D92" w:rsidRDefault="00FC70A8">
            <w:pPr>
              <w:rPr>
                <w:rFonts w:asciiTheme="minorHAnsi" w:hAnsiTheme="minorHAnsi" w:cstheme="minorHAnsi"/>
                <w:b/>
                <w:bCs/>
                <w:color w:val="000000" w:themeColor="text1"/>
              </w:rPr>
            </w:pPr>
            <w:r w:rsidRPr="00954D92">
              <w:rPr>
                <w:rFonts w:asciiTheme="minorHAnsi" w:hAnsiTheme="minorHAnsi" w:cstheme="minorHAnsi"/>
                <w:b/>
                <w:bCs/>
                <w:color w:val="000000" w:themeColor="text1"/>
              </w:rPr>
              <w:t>Exigence</w:t>
            </w:r>
          </w:p>
        </w:tc>
        <w:tc>
          <w:tcPr>
            <w:tcW w:w="5528" w:type="dxa"/>
          </w:tcPr>
          <w:p w14:paraId="16444167" w14:textId="77777777" w:rsidR="00FC70A8" w:rsidRPr="00954D92" w:rsidRDefault="00FC70A8">
            <w:pPr>
              <w:rPr>
                <w:rFonts w:asciiTheme="minorHAnsi" w:hAnsiTheme="minorHAnsi" w:cstheme="minorHAnsi"/>
                <w:b/>
                <w:bCs/>
                <w:strike/>
                <w:color w:val="000000" w:themeColor="text1"/>
              </w:rPr>
            </w:pPr>
            <w:r w:rsidRPr="00954D92">
              <w:rPr>
                <w:rFonts w:asciiTheme="minorHAnsi" w:hAnsiTheme="minorHAnsi" w:cstheme="minorHAnsi"/>
                <w:b/>
                <w:bCs/>
                <w:color w:val="000000" w:themeColor="text1"/>
              </w:rPr>
              <w:t>Méthodes d’évaluation</w:t>
            </w:r>
          </w:p>
        </w:tc>
      </w:tr>
      <w:tr w:rsidR="00FC70A8" w:rsidRPr="00954D92" w14:paraId="638A8FA0" w14:textId="77777777">
        <w:tc>
          <w:tcPr>
            <w:tcW w:w="3823" w:type="dxa"/>
          </w:tcPr>
          <w:p w14:paraId="7FD6A80F" w14:textId="77777777" w:rsidR="00FC70A8" w:rsidRPr="00954D92" w:rsidRDefault="00FC70A8">
            <w:pPr>
              <w:rPr>
                <w:rFonts w:asciiTheme="minorHAnsi" w:hAnsiTheme="minorHAnsi" w:cstheme="minorHAnsi"/>
                <w:color w:val="000000" w:themeColor="text1"/>
              </w:rPr>
            </w:pPr>
          </w:p>
        </w:tc>
        <w:tc>
          <w:tcPr>
            <w:tcW w:w="5528" w:type="dxa"/>
          </w:tcPr>
          <w:p w14:paraId="68FA4088" w14:textId="77777777" w:rsidR="00FC70A8" w:rsidRPr="00954D92" w:rsidRDefault="00FC70A8">
            <w:pPr>
              <w:rPr>
                <w:rFonts w:asciiTheme="minorHAnsi" w:hAnsiTheme="minorHAnsi" w:cstheme="minorHAnsi"/>
                <w:color w:val="000000" w:themeColor="text1"/>
              </w:rPr>
            </w:pPr>
          </w:p>
        </w:tc>
      </w:tr>
      <w:tr w:rsidR="00FC70A8" w:rsidRPr="00954D92" w14:paraId="022D12FD" w14:textId="77777777">
        <w:tc>
          <w:tcPr>
            <w:tcW w:w="3823" w:type="dxa"/>
          </w:tcPr>
          <w:p w14:paraId="55B4CE62" w14:textId="77777777" w:rsidR="00FC70A8" w:rsidRPr="00954D92" w:rsidRDefault="00FC70A8">
            <w:pPr>
              <w:rPr>
                <w:rFonts w:asciiTheme="minorHAnsi" w:hAnsiTheme="minorHAnsi" w:cstheme="minorHAnsi"/>
                <w:color w:val="000000" w:themeColor="text1"/>
              </w:rPr>
            </w:pPr>
          </w:p>
        </w:tc>
        <w:tc>
          <w:tcPr>
            <w:tcW w:w="5528" w:type="dxa"/>
          </w:tcPr>
          <w:p w14:paraId="145E569A" w14:textId="77777777" w:rsidR="00FC70A8" w:rsidRPr="00954D92" w:rsidRDefault="00FC70A8">
            <w:pPr>
              <w:rPr>
                <w:rFonts w:asciiTheme="minorHAnsi" w:hAnsiTheme="minorHAnsi" w:cstheme="minorHAnsi"/>
                <w:color w:val="000000" w:themeColor="text1"/>
              </w:rPr>
            </w:pPr>
          </w:p>
        </w:tc>
      </w:tr>
      <w:tr w:rsidR="00FC70A8" w:rsidRPr="00954D92" w14:paraId="6A438269" w14:textId="77777777">
        <w:tc>
          <w:tcPr>
            <w:tcW w:w="3823" w:type="dxa"/>
          </w:tcPr>
          <w:p w14:paraId="163E1A80" w14:textId="77777777" w:rsidR="00FC70A8" w:rsidRPr="00954D92" w:rsidRDefault="00FC70A8">
            <w:pPr>
              <w:rPr>
                <w:rFonts w:asciiTheme="minorHAnsi" w:hAnsiTheme="minorHAnsi" w:cstheme="minorHAnsi"/>
                <w:color w:val="000000" w:themeColor="text1"/>
              </w:rPr>
            </w:pPr>
          </w:p>
        </w:tc>
        <w:tc>
          <w:tcPr>
            <w:tcW w:w="5528" w:type="dxa"/>
          </w:tcPr>
          <w:p w14:paraId="678B68E2" w14:textId="77777777" w:rsidR="00FC70A8" w:rsidRPr="00954D92" w:rsidRDefault="00FC70A8">
            <w:pPr>
              <w:rPr>
                <w:rFonts w:asciiTheme="minorHAnsi" w:hAnsiTheme="minorHAnsi" w:cstheme="minorHAnsi"/>
                <w:color w:val="000000" w:themeColor="text1"/>
              </w:rPr>
            </w:pPr>
          </w:p>
        </w:tc>
      </w:tr>
      <w:tr w:rsidR="00FC70A8" w:rsidRPr="00954D92" w14:paraId="51EC59FF" w14:textId="77777777">
        <w:tc>
          <w:tcPr>
            <w:tcW w:w="3823" w:type="dxa"/>
          </w:tcPr>
          <w:p w14:paraId="3AEEEDF5" w14:textId="77777777" w:rsidR="00FC70A8" w:rsidRPr="00954D92" w:rsidRDefault="00FC70A8">
            <w:pPr>
              <w:rPr>
                <w:rFonts w:asciiTheme="minorHAnsi" w:hAnsiTheme="minorHAnsi" w:cstheme="minorHAnsi"/>
                <w:color w:val="000000" w:themeColor="text1"/>
              </w:rPr>
            </w:pPr>
          </w:p>
        </w:tc>
        <w:tc>
          <w:tcPr>
            <w:tcW w:w="5528" w:type="dxa"/>
          </w:tcPr>
          <w:p w14:paraId="7B2B947C" w14:textId="77777777" w:rsidR="00FC70A8" w:rsidRPr="00954D92" w:rsidRDefault="00FC70A8">
            <w:pPr>
              <w:ind w:left="714"/>
              <w:rPr>
                <w:rFonts w:asciiTheme="minorHAnsi" w:hAnsiTheme="minorHAnsi" w:cstheme="minorHAnsi"/>
                <w:color w:val="000000" w:themeColor="text1"/>
              </w:rPr>
            </w:pPr>
          </w:p>
        </w:tc>
      </w:tr>
    </w:tbl>
    <w:p w14:paraId="0AFA5CB1" w14:textId="77777777" w:rsidR="0071264D" w:rsidRPr="00954D92" w:rsidRDefault="0071264D" w:rsidP="003D3F2E">
      <w:pPr>
        <w:rPr>
          <w:rFonts w:asciiTheme="minorHAnsi" w:hAnsiTheme="minorHAnsi" w:cstheme="minorHAnsi"/>
          <w:szCs w:val="22"/>
        </w:rPr>
      </w:pPr>
    </w:p>
    <w:p w14:paraId="5B50513F" w14:textId="77777777" w:rsidR="00451C87" w:rsidRPr="00954D92" w:rsidRDefault="00451C87">
      <w:pPr>
        <w:spacing w:after="200" w:line="276" w:lineRule="auto"/>
        <w:jc w:val="left"/>
        <w:rPr>
          <w:rFonts w:cs="Times New Roman"/>
          <w:b/>
          <w:caps/>
          <w:sz w:val="24"/>
          <w:lang w:eastAsia="fr-CA"/>
        </w:rPr>
      </w:pPr>
      <w:bookmarkStart w:id="55" w:name="_Toc212640662"/>
      <w:r w:rsidRPr="00954D92">
        <w:br w:type="page"/>
      </w:r>
    </w:p>
    <w:p w14:paraId="2866DB09" w14:textId="67B30EEC" w:rsidR="002D3DD5" w:rsidRPr="00954D92" w:rsidRDefault="002D3DD5" w:rsidP="002D037D">
      <w:pPr>
        <w:pStyle w:val="Titreniveau1"/>
        <w:rPr>
          <w:rFonts w:eastAsiaTheme="minorHAnsi"/>
        </w:rPr>
      </w:pPr>
      <w:bookmarkStart w:id="56" w:name="_Toc225867491"/>
      <w:r w:rsidRPr="00954D92">
        <w:lastRenderedPageBreak/>
        <w:t>Structure</w:t>
      </w:r>
      <w:r w:rsidRPr="00954D92">
        <w:rPr>
          <w:rFonts w:eastAsiaTheme="minorHAnsi"/>
        </w:rPr>
        <w:t xml:space="preserve"> de controle</w:t>
      </w:r>
      <w:bookmarkEnd w:id="55"/>
      <w:bookmarkEnd w:id="56"/>
    </w:p>
    <w:p w14:paraId="0CEDA291" w14:textId="6B74F0EC" w:rsidR="002D3DD5" w:rsidRPr="00954D92" w:rsidRDefault="002D3DD5" w:rsidP="002D3DD5">
      <w:pPr>
        <w:rPr>
          <w:rFonts w:asciiTheme="minorHAnsi" w:hAnsiTheme="minorHAnsi" w:cstheme="minorHAnsi"/>
          <w:szCs w:val="22"/>
        </w:rPr>
      </w:pPr>
      <w:r w:rsidRPr="00954D92">
        <w:rPr>
          <w:rFonts w:asciiTheme="minorHAnsi" w:hAnsiTheme="minorHAnsi" w:cstheme="minorHAnsi"/>
          <w:szCs w:val="22"/>
        </w:rPr>
        <w:t xml:space="preserve">En référence à l’article 3, </w:t>
      </w:r>
      <w:r w:rsidR="00832A9F" w:rsidRPr="00954D92">
        <w:rPr>
          <w:rFonts w:asciiTheme="minorHAnsi" w:hAnsiTheme="minorHAnsi" w:cstheme="minorHAnsi"/>
          <w:szCs w:val="22"/>
        </w:rPr>
        <w:t>2</w:t>
      </w:r>
      <w:r w:rsidRPr="00954D92">
        <w:rPr>
          <w:rFonts w:asciiTheme="minorHAnsi" w:hAnsiTheme="minorHAnsi" w:cstheme="minorHAnsi"/>
          <w:szCs w:val="22"/>
        </w:rPr>
        <w:t xml:space="preserve">°, </w:t>
      </w:r>
      <w:r w:rsidR="00832A9F" w:rsidRPr="00954D92">
        <w:rPr>
          <w:rFonts w:asciiTheme="minorHAnsi" w:hAnsiTheme="minorHAnsi" w:cstheme="minorHAnsi"/>
          <w:szCs w:val="22"/>
        </w:rPr>
        <w:t>h</w:t>
      </w:r>
      <w:r w:rsidRPr="00954D92">
        <w:rPr>
          <w:rFonts w:asciiTheme="minorHAnsi" w:hAnsiTheme="minorHAnsi" w:cstheme="minorHAnsi"/>
          <w:szCs w:val="22"/>
        </w:rPr>
        <w:t xml:space="preserve">) du </w:t>
      </w:r>
      <w:r w:rsidRPr="00954D92">
        <w:rPr>
          <w:rFonts w:asciiTheme="minorHAnsi" w:hAnsiTheme="minorHAnsi" w:cstheme="minorHAnsi"/>
          <w:i/>
          <w:iCs/>
          <w:szCs w:val="22"/>
        </w:rPr>
        <w:t>Règlement</w:t>
      </w:r>
      <w:r w:rsidRPr="00954D92">
        <w:rPr>
          <w:rFonts w:asciiTheme="minorHAnsi" w:hAnsiTheme="minorHAnsi" w:cstheme="minorHAnsi"/>
          <w:szCs w:val="22"/>
        </w:rPr>
        <w:t>, les références concernant la structure de contrôle doivent être définies. Celle-ci peut inclure des audits internes, notamment dans le cadre d’une certification de groupe, à condition qu’ils soient vérifiés par un organisme de certification. Dans ce cas, la description des mécanismes de contrôle interne est attendue.</w:t>
      </w:r>
    </w:p>
    <w:p w14:paraId="1382544B" w14:textId="77777777" w:rsidR="002D3DD5" w:rsidRPr="00954D92" w:rsidRDefault="002D3DD5" w:rsidP="002D3DD5">
      <w:pPr>
        <w:pStyle w:val="Titreniveau2"/>
        <w:tabs>
          <w:tab w:val="clear" w:pos="540"/>
          <w:tab w:val="clear" w:pos="708"/>
        </w:tabs>
        <w:ind w:left="567" w:hanging="567"/>
        <w:rPr>
          <w:rFonts w:asciiTheme="minorHAnsi" w:hAnsiTheme="minorHAnsi" w:cstheme="minorHAnsi"/>
          <w:sz w:val="22"/>
          <w:szCs w:val="22"/>
        </w:rPr>
      </w:pPr>
      <w:bookmarkStart w:id="57" w:name="_Toc212640663"/>
      <w:bookmarkStart w:id="58" w:name="_Toc225867492"/>
      <w:r w:rsidRPr="00954D92">
        <w:rPr>
          <w:rFonts w:asciiTheme="minorHAnsi" w:hAnsiTheme="minorHAnsi" w:cstheme="minorHAnsi"/>
          <w:sz w:val="22"/>
          <w:szCs w:val="22"/>
        </w:rPr>
        <w:t>Plan de contrôle</w:t>
      </w:r>
      <w:bookmarkEnd w:id="57"/>
      <w:bookmarkEnd w:id="58"/>
    </w:p>
    <w:p w14:paraId="09E87CE5" w14:textId="24F42E01" w:rsidR="002D3DD5" w:rsidRPr="00954D92" w:rsidRDefault="002D3DD5" w:rsidP="002D6B1F">
      <w:pPr>
        <w:pStyle w:val="Paragraphedeliste"/>
        <w:numPr>
          <w:ilvl w:val="0"/>
          <w:numId w:val="46"/>
        </w:numPr>
        <w:ind w:left="1260" w:hanging="720"/>
      </w:pPr>
      <w:bookmarkStart w:id="59" w:name="_Toc212640664"/>
      <w:r w:rsidRPr="00954D92">
        <w:t>Un plan de contrôle complet est élaboré et est détenu par l’organisme de certification accrédité (voir ci-dessous).</w:t>
      </w:r>
      <w:bookmarkEnd w:id="59"/>
      <w:r w:rsidRPr="00954D92">
        <w:t xml:space="preserve"> </w:t>
      </w:r>
      <w:r w:rsidR="009D3F4E" w:rsidRPr="00954D92">
        <w:t>Un tableau d’audit doit identifier les méthodes d’évaluation pertinentes pour chaque point de vérification.</w:t>
      </w:r>
    </w:p>
    <w:p w14:paraId="370C00C9" w14:textId="77777777" w:rsidR="002D3DD5" w:rsidRPr="00954D92" w:rsidRDefault="002D3DD5" w:rsidP="002D6B1F">
      <w:pPr>
        <w:pStyle w:val="Paragraphedeliste"/>
        <w:numPr>
          <w:ilvl w:val="0"/>
          <w:numId w:val="46"/>
        </w:numPr>
        <w:spacing w:before="240"/>
        <w:ind w:left="1267" w:hanging="720"/>
        <w:contextualSpacing w:val="0"/>
        <w:rPr>
          <w:rFonts w:asciiTheme="minorHAnsi" w:hAnsiTheme="minorHAnsi" w:cstheme="minorHAnsi"/>
          <w:i/>
          <w:szCs w:val="22"/>
        </w:rPr>
      </w:pPr>
      <w:bookmarkStart w:id="60" w:name="_Toc212640665"/>
      <w:r w:rsidRPr="00954D92">
        <w:t>Le contrôle externe (tierce partie) est sous la responsabilité de l’organisme de certification accrédité. Celui-ci a pour mandat de s’assurer que les entreprises qui demandent la certi</w:t>
      </w:r>
      <w:r w:rsidRPr="00954D92">
        <w:rPr>
          <w:rFonts w:asciiTheme="minorHAnsi" w:hAnsiTheme="minorHAnsi" w:cstheme="minorHAnsi"/>
          <w:szCs w:val="22"/>
        </w:rPr>
        <w:t>fication pour leurs produits « nom de l’appellation » répondent à toutes les exigences du présent cahier des charges.</w:t>
      </w:r>
      <w:bookmarkEnd w:id="60"/>
    </w:p>
    <w:p w14:paraId="6286DD35" w14:textId="77777777" w:rsidR="002D3DD5" w:rsidRPr="00954D92" w:rsidRDefault="002D3DD5" w:rsidP="002D3DD5">
      <w:pPr>
        <w:pStyle w:val="Titreniveau2"/>
        <w:tabs>
          <w:tab w:val="clear" w:pos="540"/>
          <w:tab w:val="clear" w:pos="708"/>
        </w:tabs>
        <w:ind w:left="567" w:hanging="567"/>
        <w:rPr>
          <w:rFonts w:asciiTheme="minorHAnsi" w:hAnsiTheme="minorHAnsi" w:cstheme="minorHAnsi"/>
          <w:sz w:val="22"/>
          <w:szCs w:val="22"/>
        </w:rPr>
      </w:pPr>
      <w:bookmarkStart w:id="61" w:name="_Toc212640666"/>
      <w:bookmarkStart w:id="62" w:name="_Toc225867493"/>
      <w:r w:rsidRPr="00954D92">
        <w:rPr>
          <w:rFonts w:asciiTheme="minorHAnsi" w:hAnsiTheme="minorHAnsi" w:cstheme="minorHAnsi"/>
          <w:sz w:val="22"/>
          <w:szCs w:val="22"/>
        </w:rPr>
        <w:t>Publications dans la Gazette officielle du Québec</w:t>
      </w:r>
      <w:bookmarkEnd w:id="61"/>
      <w:bookmarkEnd w:id="62"/>
    </w:p>
    <w:p w14:paraId="6AE13150" w14:textId="266CD470" w:rsidR="002D3DD5" w:rsidRPr="00954D92" w:rsidRDefault="002D3DD5" w:rsidP="00D42759">
      <w:pPr>
        <w:pStyle w:val="Paragraphedeliste"/>
        <w:numPr>
          <w:ilvl w:val="0"/>
          <w:numId w:val="47"/>
        </w:numPr>
        <w:ind w:left="1260" w:hanging="720"/>
      </w:pPr>
      <w:bookmarkStart w:id="63" w:name="_Toc212640667"/>
      <w:r w:rsidRPr="00954D92">
        <w:t xml:space="preserve">La reconnaissance </w:t>
      </w:r>
      <w:r w:rsidR="002D0EBC" w:rsidRPr="00954D92">
        <w:t>d</w:t>
      </w:r>
      <w:r w:rsidR="00520CF1" w:rsidRPr="00954D92">
        <w:t>e l’appellation</w:t>
      </w:r>
      <w:r w:rsidRPr="00954D92">
        <w:t xml:space="preserve"> « nom de l’appellation » par le ministre de l’Agriculture, des Pêcheries et de l’Alimentation du Québec a été publiée dans la Gazette officielle du Québec le ____date___. Ce</w:t>
      </w:r>
      <w:r w:rsidR="00072C9D" w:rsidRPr="00954D92">
        <w:t>t avis</w:t>
      </w:r>
      <w:r w:rsidRPr="00954D92">
        <w:t xml:space="preserve"> entre en vigueur le ____date___.</w:t>
      </w:r>
      <w:bookmarkEnd w:id="63"/>
    </w:p>
    <w:p w14:paraId="5C2DBBF4" w14:textId="77777777" w:rsidR="002D3DD5" w:rsidRPr="00954D92" w:rsidRDefault="002D3DD5" w:rsidP="00F95745">
      <w:pPr>
        <w:pStyle w:val="Paragraphedeliste"/>
        <w:numPr>
          <w:ilvl w:val="0"/>
          <w:numId w:val="47"/>
        </w:numPr>
        <w:spacing w:before="240"/>
        <w:ind w:left="1267" w:hanging="720"/>
        <w:contextualSpacing w:val="0"/>
        <w:rPr>
          <w:rFonts w:asciiTheme="minorHAnsi" w:hAnsiTheme="minorHAnsi" w:cstheme="minorHAnsi"/>
          <w:i/>
          <w:szCs w:val="22"/>
        </w:rPr>
      </w:pPr>
      <w:bookmarkStart w:id="64" w:name="_Toc212640668"/>
      <w:r w:rsidRPr="00954D92">
        <w:t>Le</w:t>
      </w:r>
      <w:r w:rsidRPr="00954D92">
        <w:rPr>
          <w:rFonts w:asciiTheme="minorHAnsi" w:hAnsiTheme="minorHAnsi" w:cstheme="minorHAnsi"/>
          <w:szCs w:val="22"/>
        </w:rPr>
        <w:t xml:space="preserve"> Conseil des appellations réservées et des termes valorisants (CARTV) a pour mission de surveiller l’utilisation de l’appellation réservée. Le cahier des charges est homologué par le CARTV et est disponible sur son site Internet.</w:t>
      </w:r>
      <w:bookmarkEnd w:id="64"/>
    </w:p>
    <w:p w14:paraId="61905D13" w14:textId="77777777" w:rsidR="002D3DD5" w:rsidRPr="00954D92" w:rsidRDefault="002D3DD5" w:rsidP="00F95745">
      <w:pPr>
        <w:pStyle w:val="Paragraphedeliste"/>
        <w:ind w:left="1260"/>
      </w:pPr>
    </w:p>
    <w:tbl>
      <w:tblPr>
        <w:tblStyle w:val="Grilledutableau"/>
        <w:tblW w:w="8227" w:type="dxa"/>
        <w:tblInd w:w="1847" w:type="dxa"/>
        <w:tblLook w:val="04A0" w:firstRow="1" w:lastRow="0" w:firstColumn="1" w:lastColumn="0" w:noHBand="0" w:noVBand="1"/>
      </w:tblPr>
      <w:tblGrid>
        <w:gridCol w:w="1693"/>
        <w:gridCol w:w="6534"/>
      </w:tblGrid>
      <w:tr w:rsidR="002D3DD5" w:rsidRPr="00954D92" w14:paraId="0E391AB4" w14:textId="77777777">
        <w:tc>
          <w:tcPr>
            <w:tcW w:w="1693" w:type="dxa"/>
            <w:tcBorders>
              <w:top w:val="dotted" w:sz="4" w:space="0" w:color="auto"/>
              <w:left w:val="dotted" w:sz="4" w:space="0" w:color="auto"/>
              <w:bottom w:val="dotted" w:sz="4" w:space="0" w:color="auto"/>
              <w:right w:val="dotted" w:sz="4" w:space="0" w:color="auto"/>
            </w:tcBorders>
          </w:tcPr>
          <w:p w14:paraId="7A4F8F25" w14:textId="77777777" w:rsidR="002D3DD5" w:rsidRPr="00954D92" w:rsidRDefault="002D3DD5">
            <w:pPr>
              <w:spacing w:before="120" w:after="120"/>
              <w:ind w:left="-114"/>
              <w:rPr>
                <w:b/>
                <w:bCs/>
              </w:rPr>
            </w:pPr>
            <w:r w:rsidRPr="00954D92">
              <w:rPr>
                <w:b/>
                <w:bCs/>
                <w:noProof/>
              </w:rPr>
              <w:drawing>
                <wp:inline distT="0" distB="0" distL="0" distR="0" wp14:anchorId="23C1395B" wp14:editId="46C20E15">
                  <wp:extent cx="1009291" cy="362219"/>
                  <wp:effectExtent l="0" t="0" r="635" b="0"/>
                  <wp:docPr id="129626529" name="Image 1" descr="Une image contenant logo, Polic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66559" name="Image 1" descr="Une image contenant logo, Police, Graphique, symbole&#10;&#10;Description générée automatiquement"/>
                          <pic:cNvPicPr/>
                        </pic:nvPicPr>
                        <pic:blipFill>
                          <a:blip r:embed="rId14"/>
                          <a:stretch>
                            <a:fillRect/>
                          </a:stretch>
                        </pic:blipFill>
                        <pic:spPr>
                          <a:xfrm>
                            <a:off x="0" y="0"/>
                            <a:ext cx="1019525" cy="365892"/>
                          </a:xfrm>
                          <a:prstGeom prst="rect">
                            <a:avLst/>
                          </a:prstGeom>
                        </pic:spPr>
                      </pic:pic>
                    </a:graphicData>
                  </a:graphic>
                </wp:inline>
              </w:drawing>
            </w:r>
          </w:p>
        </w:tc>
        <w:tc>
          <w:tcPr>
            <w:tcW w:w="6534" w:type="dxa"/>
            <w:tcBorders>
              <w:top w:val="dotted" w:sz="4" w:space="0" w:color="auto"/>
              <w:left w:val="dotted" w:sz="4" w:space="0" w:color="auto"/>
              <w:bottom w:val="dotted" w:sz="4" w:space="0" w:color="auto"/>
              <w:right w:val="dotted" w:sz="4" w:space="0" w:color="auto"/>
            </w:tcBorders>
          </w:tcPr>
          <w:p w14:paraId="59337833" w14:textId="77777777" w:rsidR="002D3DD5" w:rsidRPr="00954D92" w:rsidRDefault="002D3DD5">
            <w:pPr>
              <w:ind w:left="31"/>
              <w:rPr>
                <w:b/>
                <w:bCs/>
              </w:rPr>
            </w:pPr>
          </w:p>
          <w:p w14:paraId="26971CD0" w14:textId="77777777" w:rsidR="002D3DD5" w:rsidRPr="00954D92" w:rsidRDefault="002D3DD5">
            <w:pPr>
              <w:ind w:left="31"/>
              <w:rPr>
                <w:b/>
                <w:bCs/>
              </w:rPr>
            </w:pPr>
            <w:r w:rsidRPr="00954D92">
              <w:rPr>
                <w:b/>
                <w:bCs/>
              </w:rPr>
              <w:t>Conseil des appellations réservées et des termes valorisants (CARTV)</w:t>
            </w:r>
          </w:p>
        </w:tc>
      </w:tr>
      <w:tr w:rsidR="002D3DD5" w:rsidRPr="00954D92" w14:paraId="6FE72BFB" w14:textId="77777777">
        <w:tc>
          <w:tcPr>
            <w:tcW w:w="1693" w:type="dxa"/>
            <w:tcBorders>
              <w:top w:val="dotted" w:sz="4" w:space="0" w:color="auto"/>
              <w:left w:val="dotted" w:sz="4" w:space="0" w:color="auto"/>
              <w:bottom w:val="dotted" w:sz="4" w:space="0" w:color="auto"/>
              <w:right w:val="dotted" w:sz="4" w:space="0" w:color="auto"/>
            </w:tcBorders>
            <w:vAlign w:val="center"/>
          </w:tcPr>
          <w:p w14:paraId="3FC21547" w14:textId="77777777" w:rsidR="002D3DD5" w:rsidRPr="00954D92" w:rsidRDefault="002D3DD5">
            <w:pPr>
              <w:jc w:val="right"/>
              <w:rPr>
                <w:b/>
                <w:bCs/>
              </w:rPr>
            </w:pPr>
            <w:r w:rsidRPr="00954D92">
              <w:rPr>
                <w:b/>
                <w:bCs/>
              </w:rPr>
              <w:t>Adresse</w:t>
            </w:r>
          </w:p>
        </w:tc>
        <w:tc>
          <w:tcPr>
            <w:tcW w:w="6534" w:type="dxa"/>
            <w:tcBorders>
              <w:top w:val="dotted" w:sz="4" w:space="0" w:color="auto"/>
              <w:left w:val="dotted" w:sz="4" w:space="0" w:color="auto"/>
              <w:bottom w:val="dotted" w:sz="4" w:space="0" w:color="auto"/>
              <w:right w:val="dotted" w:sz="4" w:space="0" w:color="auto"/>
            </w:tcBorders>
            <w:vAlign w:val="center"/>
          </w:tcPr>
          <w:p w14:paraId="13B70CE1" w14:textId="77777777" w:rsidR="002D3DD5" w:rsidRPr="00954D92" w:rsidRDefault="002D3DD5">
            <w:pPr>
              <w:ind w:left="31"/>
            </w:pPr>
            <w:r w:rsidRPr="00954D92">
              <w:t>à Institut de tourisme et d’hôtellerie du Québec - Suite 1040</w:t>
            </w:r>
          </w:p>
          <w:p w14:paraId="7075BD2C" w14:textId="77777777" w:rsidR="002D3DD5" w:rsidRPr="00954D92" w:rsidRDefault="002D3DD5">
            <w:pPr>
              <w:ind w:left="31"/>
            </w:pPr>
            <w:r w:rsidRPr="00954D92">
              <w:t>3535, rue St-Denis, Montréal, (Québec) H2X 3P1</w:t>
            </w:r>
          </w:p>
        </w:tc>
      </w:tr>
      <w:tr w:rsidR="002D3DD5" w:rsidRPr="00954D92" w14:paraId="05D53807" w14:textId="77777777">
        <w:tc>
          <w:tcPr>
            <w:tcW w:w="1693" w:type="dxa"/>
            <w:tcBorders>
              <w:top w:val="dotted" w:sz="4" w:space="0" w:color="auto"/>
              <w:left w:val="dotted" w:sz="4" w:space="0" w:color="auto"/>
              <w:bottom w:val="dotted" w:sz="4" w:space="0" w:color="auto"/>
              <w:right w:val="dotted" w:sz="4" w:space="0" w:color="auto"/>
            </w:tcBorders>
            <w:vAlign w:val="center"/>
          </w:tcPr>
          <w:p w14:paraId="128F24B6" w14:textId="77777777" w:rsidR="002D3DD5" w:rsidRPr="00954D92" w:rsidRDefault="002D3DD5">
            <w:pPr>
              <w:spacing w:before="120" w:after="120"/>
              <w:jc w:val="right"/>
              <w:rPr>
                <w:b/>
                <w:bCs/>
              </w:rPr>
            </w:pPr>
            <w:r w:rsidRPr="00954D92">
              <w:rPr>
                <w:b/>
                <w:bCs/>
              </w:rPr>
              <w:t>Téléphone</w:t>
            </w:r>
          </w:p>
        </w:tc>
        <w:tc>
          <w:tcPr>
            <w:tcW w:w="6534" w:type="dxa"/>
            <w:tcBorders>
              <w:top w:val="dotted" w:sz="4" w:space="0" w:color="auto"/>
              <w:left w:val="dotted" w:sz="4" w:space="0" w:color="auto"/>
              <w:bottom w:val="dotted" w:sz="4" w:space="0" w:color="auto"/>
              <w:right w:val="dotted" w:sz="4" w:space="0" w:color="auto"/>
            </w:tcBorders>
            <w:vAlign w:val="center"/>
          </w:tcPr>
          <w:p w14:paraId="18801C95" w14:textId="77777777" w:rsidR="002D3DD5" w:rsidRPr="00954D92" w:rsidRDefault="002D3DD5">
            <w:pPr>
              <w:spacing w:before="120" w:after="60"/>
              <w:ind w:left="31"/>
            </w:pPr>
            <w:r w:rsidRPr="00954D92">
              <w:t>(514) 864-8999</w:t>
            </w:r>
          </w:p>
        </w:tc>
      </w:tr>
      <w:tr w:rsidR="002D3DD5" w:rsidRPr="00954D92" w14:paraId="12FFD198" w14:textId="77777777">
        <w:tc>
          <w:tcPr>
            <w:tcW w:w="1693" w:type="dxa"/>
            <w:tcBorders>
              <w:top w:val="dotted" w:sz="4" w:space="0" w:color="auto"/>
              <w:left w:val="dotted" w:sz="4" w:space="0" w:color="auto"/>
              <w:bottom w:val="dotted" w:sz="4" w:space="0" w:color="auto"/>
              <w:right w:val="dotted" w:sz="4" w:space="0" w:color="auto"/>
            </w:tcBorders>
            <w:vAlign w:val="center"/>
          </w:tcPr>
          <w:p w14:paraId="5FD32B59" w14:textId="77777777" w:rsidR="002D3DD5" w:rsidRPr="00954D92" w:rsidRDefault="002D3DD5">
            <w:pPr>
              <w:spacing w:before="120" w:after="120"/>
              <w:jc w:val="right"/>
              <w:rPr>
                <w:b/>
                <w:bCs/>
              </w:rPr>
            </w:pPr>
            <w:r w:rsidRPr="00954D92">
              <w:rPr>
                <w:b/>
                <w:bCs/>
              </w:rPr>
              <w:t>Courriel</w:t>
            </w:r>
          </w:p>
        </w:tc>
        <w:tc>
          <w:tcPr>
            <w:tcW w:w="6534" w:type="dxa"/>
            <w:tcBorders>
              <w:top w:val="dotted" w:sz="4" w:space="0" w:color="auto"/>
              <w:left w:val="dotted" w:sz="4" w:space="0" w:color="auto"/>
              <w:bottom w:val="dotted" w:sz="4" w:space="0" w:color="auto"/>
              <w:right w:val="dotted" w:sz="4" w:space="0" w:color="auto"/>
            </w:tcBorders>
            <w:vAlign w:val="center"/>
          </w:tcPr>
          <w:p w14:paraId="4332E81F" w14:textId="77777777" w:rsidR="002D3DD5" w:rsidRPr="00954D92" w:rsidRDefault="002D3DD5">
            <w:pPr>
              <w:spacing w:before="60" w:after="60"/>
              <w:ind w:left="31"/>
            </w:pPr>
            <w:hyperlink r:id="rId15" w:history="1">
              <w:r w:rsidRPr="00954D92">
                <w:rPr>
                  <w:rStyle w:val="Hyperlien"/>
                </w:rPr>
                <w:t>info@cartv.gouv.qc.ca</w:t>
              </w:r>
            </w:hyperlink>
          </w:p>
        </w:tc>
      </w:tr>
      <w:tr w:rsidR="002D3DD5" w:rsidRPr="00954D92" w14:paraId="28E24B92" w14:textId="77777777">
        <w:tc>
          <w:tcPr>
            <w:tcW w:w="1693" w:type="dxa"/>
            <w:tcBorders>
              <w:top w:val="dotted" w:sz="4" w:space="0" w:color="auto"/>
              <w:left w:val="dotted" w:sz="4" w:space="0" w:color="auto"/>
              <w:bottom w:val="dotted" w:sz="4" w:space="0" w:color="auto"/>
              <w:right w:val="dotted" w:sz="4" w:space="0" w:color="auto"/>
            </w:tcBorders>
            <w:vAlign w:val="center"/>
          </w:tcPr>
          <w:p w14:paraId="7B187002" w14:textId="77777777" w:rsidR="002D3DD5" w:rsidRPr="00954D92" w:rsidRDefault="002D3DD5">
            <w:pPr>
              <w:spacing w:before="120" w:after="120"/>
              <w:jc w:val="right"/>
              <w:rPr>
                <w:b/>
                <w:bCs/>
              </w:rPr>
            </w:pPr>
            <w:r w:rsidRPr="00954D92">
              <w:rPr>
                <w:b/>
                <w:bCs/>
              </w:rPr>
              <w:t>Site Internet</w:t>
            </w:r>
          </w:p>
        </w:tc>
        <w:tc>
          <w:tcPr>
            <w:tcW w:w="6534" w:type="dxa"/>
            <w:tcBorders>
              <w:top w:val="dotted" w:sz="4" w:space="0" w:color="auto"/>
              <w:left w:val="dotted" w:sz="4" w:space="0" w:color="auto"/>
              <w:bottom w:val="dotted" w:sz="4" w:space="0" w:color="auto"/>
              <w:right w:val="dotted" w:sz="4" w:space="0" w:color="auto"/>
            </w:tcBorders>
            <w:vAlign w:val="center"/>
          </w:tcPr>
          <w:p w14:paraId="738DFAFA" w14:textId="77777777" w:rsidR="002D3DD5" w:rsidRPr="00954D92" w:rsidRDefault="002D3DD5">
            <w:pPr>
              <w:spacing w:before="60" w:after="60"/>
              <w:ind w:left="31"/>
            </w:pPr>
            <w:hyperlink r:id="rId16" w:history="1">
              <w:r w:rsidRPr="00954D92">
                <w:rPr>
                  <w:rStyle w:val="Hyperlien"/>
                </w:rPr>
                <w:t>www.cartv.gouv.qc.ca</w:t>
              </w:r>
            </w:hyperlink>
          </w:p>
        </w:tc>
      </w:tr>
    </w:tbl>
    <w:p w14:paraId="0C79F888" w14:textId="77777777" w:rsidR="002D3DD5" w:rsidRPr="00954D92" w:rsidRDefault="002D3DD5" w:rsidP="00F95745">
      <w:pPr>
        <w:ind w:left="1260"/>
      </w:pPr>
    </w:p>
    <w:p w14:paraId="3E4040BD" w14:textId="77777777" w:rsidR="002D3DD5" w:rsidRPr="00954D92" w:rsidRDefault="002D3DD5" w:rsidP="002D3DD5">
      <w:pPr>
        <w:pStyle w:val="Titreniveau2"/>
        <w:tabs>
          <w:tab w:val="clear" w:pos="540"/>
          <w:tab w:val="clear" w:pos="708"/>
        </w:tabs>
        <w:ind w:left="567" w:hanging="567"/>
        <w:rPr>
          <w:rFonts w:asciiTheme="minorHAnsi" w:hAnsiTheme="minorHAnsi" w:cstheme="minorHAnsi"/>
          <w:sz w:val="22"/>
          <w:szCs w:val="22"/>
        </w:rPr>
      </w:pPr>
      <w:bookmarkStart w:id="65" w:name="_Toc212640669"/>
      <w:bookmarkStart w:id="66" w:name="_Toc225867494"/>
      <w:r w:rsidRPr="00954D92">
        <w:rPr>
          <w:rFonts w:asciiTheme="minorHAnsi" w:hAnsiTheme="minorHAnsi" w:cstheme="minorHAnsi"/>
          <w:sz w:val="22"/>
          <w:szCs w:val="22"/>
        </w:rPr>
        <w:t>Organisme de certification accrédité</w:t>
      </w:r>
      <w:bookmarkEnd w:id="65"/>
      <w:bookmarkEnd w:id="66"/>
    </w:p>
    <w:p w14:paraId="42006981" w14:textId="77777777" w:rsidR="002D3DD5" w:rsidRPr="00954D92" w:rsidRDefault="002D3DD5" w:rsidP="002D3DD5">
      <w:pPr>
        <w:ind w:left="567"/>
        <w:rPr>
          <w:rFonts w:asciiTheme="minorHAnsi" w:hAnsiTheme="minorHAnsi" w:cstheme="minorHAnsi"/>
        </w:rPr>
      </w:pPr>
      <w:r w:rsidRPr="00954D92">
        <w:rPr>
          <w:rFonts w:asciiTheme="minorHAnsi" w:hAnsiTheme="minorHAnsi" w:cstheme="minorHAnsi"/>
        </w:rPr>
        <w:t>L’organisme de certification ________ est accrédité par le CARTV selon la norme ISO/CEI 17065:2012 – Évaluation de la conformité – Exigences pour les organismes certifiant les produits, les procédés et les services. Cet avis entre en vigueur le (DATE).</w:t>
      </w:r>
    </w:p>
    <w:p w14:paraId="24DC4159" w14:textId="109C20DF" w:rsidR="002D3DD5" w:rsidRPr="00954D92" w:rsidRDefault="002D3DD5" w:rsidP="002D3DD5">
      <w:pPr>
        <w:pStyle w:val="Titreniveau2"/>
        <w:tabs>
          <w:tab w:val="clear" w:pos="540"/>
          <w:tab w:val="clear" w:pos="708"/>
        </w:tabs>
        <w:ind w:left="567" w:hanging="567"/>
        <w:rPr>
          <w:rFonts w:asciiTheme="minorHAnsi" w:hAnsiTheme="minorHAnsi" w:cstheme="minorHAnsi"/>
          <w:sz w:val="22"/>
          <w:szCs w:val="22"/>
        </w:rPr>
      </w:pPr>
      <w:bookmarkStart w:id="67" w:name="_Toc212640670"/>
      <w:bookmarkStart w:id="68" w:name="_Toc225867495"/>
      <w:r w:rsidRPr="00954D92">
        <w:rPr>
          <w:rFonts w:asciiTheme="minorHAnsi" w:hAnsiTheme="minorHAnsi" w:cstheme="minorHAnsi"/>
          <w:sz w:val="22"/>
          <w:szCs w:val="22"/>
        </w:rPr>
        <w:lastRenderedPageBreak/>
        <w:t xml:space="preserve">Identification </w:t>
      </w:r>
      <w:r w:rsidR="00794881" w:rsidRPr="00954D92">
        <w:rPr>
          <w:rFonts w:asciiTheme="minorHAnsi" w:hAnsiTheme="minorHAnsi" w:cstheme="minorHAnsi"/>
          <w:sz w:val="22"/>
          <w:szCs w:val="22"/>
        </w:rPr>
        <w:t>du demandeur ou g</w:t>
      </w:r>
      <w:r w:rsidRPr="00954D92">
        <w:rPr>
          <w:rFonts w:asciiTheme="minorHAnsi" w:hAnsiTheme="minorHAnsi" w:cstheme="minorHAnsi"/>
          <w:sz w:val="22"/>
          <w:szCs w:val="22"/>
        </w:rPr>
        <w:t>roupe</w:t>
      </w:r>
      <w:r w:rsidR="00794881" w:rsidRPr="00954D92">
        <w:rPr>
          <w:rFonts w:asciiTheme="minorHAnsi" w:hAnsiTheme="minorHAnsi" w:cstheme="minorHAnsi"/>
          <w:sz w:val="22"/>
          <w:szCs w:val="22"/>
        </w:rPr>
        <w:t>ment</w:t>
      </w:r>
      <w:r w:rsidRPr="00954D92">
        <w:rPr>
          <w:rFonts w:asciiTheme="minorHAnsi" w:hAnsiTheme="minorHAnsi" w:cstheme="minorHAnsi"/>
          <w:sz w:val="22"/>
          <w:szCs w:val="22"/>
        </w:rPr>
        <w:t xml:space="preserve"> de demandeurs et gestion de l’appelation réservée</w:t>
      </w:r>
      <w:bookmarkEnd w:id="67"/>
      <w:bookmarkEnd w:id="68"/>
    </w:p>
    <w:p w14:paraId="30C3B1C0" w14:textId="06518CF3" w:rsidR="002D3DD5" w:rsidRPr="00954D92" w:rsidRDefault="002D3DD5" w:rsidP="006957A1">
      <w:pPr>
        <w:ind w:left="540"/>
        <w:rPr>
          <w:b/>
          <w:bCs/>
        </w:rPr>
      </w:pPr>
      <w:bookmarkStart w:id="69" w:name="_Toc212640671"/>
      <w:r w:rsidRPr="00954D92">
        <w:rPr>
          <w:b/>
          <w:bCs/>
        </w:rPr>
        <w:t>Groupement d</w:t>
      </w:r>
      <w:r w:rsidR="00794881" w:rsidRPr="00954D92">
        <w:rPr>
          <w:b/>
          <w:bCs/>
        </w:rPr>
        <w:t>u</w:t>
      </w:r>
      <w:r w:rsidRPr="00954D92">
        <w:rPr>
          <w:b/>
          <w:bCs/>
        </w:rPr>
        <w:t xml:space="preserve"> demandeur</w:t>
      </w:r>
      <w:bookmarkEnd w:id="69"/>
      <w:r w:rsidR="00794881" w:rsidRPr="00954D92">
        <w:rPr>
          <w:b/>
          <w:bCs/>
        </w:rPr>
        <w:t xml:space="preserve"> ou groupement de demandeurs</w:t>
      </w:r>
    </w:p>
    <w:p w14:paraId="64B0AB16" w14:textId="77777777" w:rsidR="000D185D" w:rsidRPr="00954D92" w:rsidRDefault="002D3DD5" w:rsidP="000D185D">
      <w:pPr>
        <w:pStyle w:val="Paragraphedeliste"/>
        <w:numPr>
          <w:ilvl w:val="0"/>
          <w:numId w:val="48"/>
        </w:numPr>
        <w:spacing w:before="240"/>
        <w:ind w:left="1267" w:hanging="720"/>
        <w:contextualSpacing w:val="0"/>
      </w:pPr>
      <w:bookmarkStart w:id="70" w:name="_Toc212640672"/>
      <w:r w:rsidRPr="00954D92">
        <w:t>Nom, adresse, structure légale, date d’établissement, nombre d’entreprises participantes.</w:t>
      </w:r>
      <w:bookmarkStart w:id="71" w:name="_Toc212640673"/>
      <w:bookmarkEnd w:id="70"/>
    </w:p>
    <w:p w14:paraId="7532BC6F" w14:textId="28411ADF" w:rsidR="002D3DD5" w:rsidRPr="00954D92" w:rsidRDefault="002D3DD5" w:rsidP="000D185D">
      <w:pPr>
        <w:pStyle w:val="Paragraphedeliste"/>
        <w:numPr>
          <w:ilvl w:val="0"/>
          <w:numId w:val="48"/>
        </w:numPr>
        <w:spacing w:before="240"/>
        <w:ind w:left="1267" w:hanging="720"/>
        <w:contextualSpacing w:val="0"/>
      </w:pPr>
      <w:r w:rsidRPr="00954D92">
        <w:t xml:space="preserve">Mission, objectifs, activités, engagements dans l’appellation. </w:t>
      </w:r>
      <w:r w:rsidRPr="00954D92">
        <w:rPr>
          <w:i/>
          <w:iCs/>
        </w:rPr>
        <w:t>Déposer au CARTV les statuts qui incluent les règlements</w:t>
      </w:r>
      <w:r w:rsidRPr="00954D92">
        <w:t>.</w:t>
      </w:r>
      <w:bookmarkEnd w:id="71"/>
    </w:p>
    <w:p w14:paraId="3673F33F" w14:textId="26A88A8C" w:rsidR="002D3DD5" w:rsidRPr="00954D92" w:rsidRDefault="002D3DD5" w:rsidP="001905F6">
      <w:pPr>
        <w:pStyle w:val="Paragraphedeliste"/>
        <w:numPr>
          <w:ilvl w:val="0"/>
          <w:numId w:val="48"/>
        </w:numPr>
        <w:spacing w:before="240"/>
        <w:ind w:left="1267" w:hanging="720"/>
        <w:contextualSpacing w:val="0"/>
      </w:pPr>
      <w:bookmarkStart w:id="72" w:name="_Toc212640674"/>
      <w:r w:rsidRPr="00954D92">
        <w:t xml:space="preserve">Identité visuelle du </w:t>
      </w:r>
      <w:r w:rsidR="00996414" w:rsidRPr="00954D92">
        <w:t xml:space="preserve">demandeur ou </w:t>
      </w:r>
      <w:r w:rsidRPr="00954D92">
        <w:t>groupement de demandeurs</w:t>
      </w:r>
      <w:bookmarkEnd w:id="72"/>
    </w:p>
    <w:p w14:paraId="19479AB8" w14:textId="0411B99E" w:rsidR="002D3DD5" w:rsidRDefault="002D3DD5" w:rsidP="00373AB2">
      <w:pPr>
        <w:pStyle w:val="Paragraphedeliste"/>
        <w:spacing w:before="240"/>
        <w:ind w:left="1267"/>
        <w:contextualSpacing w:val="0"/>
      </w:pPr>
      <w:bookmarkStart w:id="73" w:name="_Toc212640675"/>
      <w:r w:rsidRPr="00954D92">
        <w:t>L’identité visuelle du</w:t>
      </w:r>
      <w:r w:rsidR="00996414" w:rsidRPr="00954D92">
        <w:t xml:space="preserve"> demandeur ou</w:t>
      </w:r>
      <w:r w:rsidRPr="00954D92">
        <w:t xml:space="preserve"> groupement de demandeurs qui représente les entreprises conformes à la présente appellation ainsi que l’identité visuelle de toute campagne de promotion de l’appellation ne doivent pas créer de confusion avec les</w:t>
      </w:r>
      <w:r w:rsidRPr="006957A1">
        <w:t xml:space="preserve"> identifiants visuels officiels de l’appellation réservée, le cas échéant.</w:t>
      </w:r>
      <w:bookmarkEnd w:id="73"/>
    </w:p>
    <w:p w14:paraId="14A9AE6B" w14:textId="77777777" w:rsidR="00E4640D" w:rsidRPr="006957A1" w:rsidRDefault="00E4640D" w:rsidP="00E4640D">
      <w:pPr>
        <w:pStyle w:val="Paragraphedeliste"/>
        <w:ind w:left="1267"/>
        <w:contextualSpacing w:val="0"/>
      </w:pPr>
    </w:p>
    <w:p w14:paraId="6B074EB9" w14:textId="77777777" w:rsidR="002D3DD5" w:rsidRPr="006957A1" w:rsidRDefault="002D3DD5" w:rsidP="006957A1">
      <w:pPr>
        <w:ind w:left="540"/>
        <w:rPr>
          <w:b/>
          <w:bCs/>
        </w:rPr>
      </w:pPr>
      <w:bookmarkStart w:id="74" w:name="_Toc212640676"/>
      <w:r w:rsidRPr="006957A1">
        <w:rPr>
          <w:b/>
          <w:bCs/>
        </w:rPr>
        <w:t>Gestion de l’appellation</w:t>
      </w:r>
      <w:bookmarkEnd w:id="74"/>
    </w:p>
    <w:p w14:paraId="1263ECCC" w14:textId="15A62D8C" w:rsidR="002D3DD5" w:rsidRPr="006957A1" w:rsidRDefault="002D3DD5" w:rsidP="001905F6">
      <w:pPr>
        <w:pStyle w:val="Paragraphedeliste"/>
        <w:numPr>
          <w:ilvl w:val="0"/>
          <w:numId w:val="48"/>
        </w:numPr>
        <w:spacing w:before="240"/>
        <w:ind w:left="1267" w:hanging="720"/>
        <w:contextualSpacing w:val="0"/>
      </w:pPr>
      <w:bookmarkStart w:id="75" w:name="_Toc212640677"/>
      <w:r w:rsidRPr="006957A1">
        <w:t xml:space="preserve">« Nom du </w:t>
      </w:r>
      <w:r w:rsidR="00941228" w:rsidRPr="006957A1">
        <w:t xml:space="preserve">demandeur ou </w:t>
      </w:r>
      <w:r w:rsidRPr="006957A1">
        <w:t>groupement de demandeurs » représentant toutes les entreprises réalisant des produits conformes au présent cahier des charges, a pour mandat d’assurer l’élaboration du cahier des charges</w:t>
      </w:r>
      <w:r w:rsidR="007400BA" w:rsidRPr="006957A1">
        <w:t xml:space="preserve">, </w:t>
      </w:r>
      <w:r w:rsidRPr="006957A1">
        <w:t>de contribuer à sa mise en œuvre, son maintien à long terme, son dynamisme et sa promotion.</w:t>
      </w:r>
      <w:bookmarkEnd w:id="75"/>
    </w:p>
    <w:p w14:paraId="1E7FFCA4" w14:textId="3A79F752" w:rsidR="002D3DD5" w:rsidRPr="00546CE4" w:rsidRDefault="002D3DD5" w:rsidP="001905F6">
      <w:pPr>
        <w:pStyle w:val="Paragraphedeliste"/>
        <w:numPr>
          <w:ilvl w:val="0"/>
          <w:numId w:val="48"/>
        </w:numPr>
        <w:spacing w:before="240"/>
        <w:ind w:left="1267" w:hanging="720"/>
        <w:contextualSpacing w:val="0"/>
        <w:rPr>
          <w:rFonts w:asciiTheme="minorHAnsi" w:hAnsiTheme="minorHAnsi" w:cstheme="minorHAnsi"/>
          <w:i/>
          <w:szCs w:val="22"/>
        </w:rPr>
      </w:pPr>
      <w:bookmarkStart w:id="76" w:name="_Toc212640678"/>
      <w:r w:rsidRPr="006957A1">
        <w:t>Les entre</w:t>
      </w:r>
      <w:r w:rsidRPr="00546CE4">
        <w:rPr>
          <w:rFonts w:asciiTheme="minorHAnsi" w:hAnsiTheme="minorHAnsi" w:cstheme="minorHAnsi"/>
          <w:szCs w:val="22"/>
        </w:rPr>
        <w:t xml:space="preserve">prises qui demandent ou détiennent la certification pour un ou plusieurs de leurs produits sont tenues d’adhérer à « nom du </w:t>
      </w:r>
      <w:r w:rsidR="002A16F0" w:rsidRPr="00546CE4">
        <w:rPr>
          <w:rFonts w:asciiTheme="minorHAnsi" w:hAnsiTheme="minorHAnsi" w:cstheme="minorHAnsi"/>
          <w:iCs/>
          <w:szCs w:val="22"/>
        </w:rPr>
        <w:t>demandeur ou</w:t>
      </w:r>
      <w:r w:rsidR="002A16F0" w:rsidRPr="00546CE4">
        <w:rPr>
          <w:rFonts w:asciiTheme="minorHAnsi" w:hAnsiTheme="minorHAnsi" w:cstheme="minorHAnsi"/>
          <w:szCs w:val="22"/>
        </w:rPr>
        <w:t xml:space="preserve"> </w:t>
      </w:r>
      <w:r w:rsidRPr="00546CE4">
        <w:rPr>
          <w:rFonts w:asciiTheme="minorHAnsi" w:hAnsiTheme="minorHAnsi" w:cstheme="minorHAnsi"/>
          <w:szCs w:val="22"/>
        </w:rPr>
        <w:t xml:space="preserve">groupement de demandeurs ». </w:t>
      </w:r>
      <w:r w:rsidRPr="00546CE4">
        <w:rPr>
          <w:rFonts w:asciiTheme="minorHAnsi" w:hAnsiTheme="minorHAnsi" w:cstheme="minorHAnsi"/>
          <w:iCs/>
          <w:szCs w:val="22"/>
        </w:rPr>
        <w:t xml:space="preserve">(Le </w:t>
      </w:r>
      <w:r w:rsidR="00941228" w:rsidRPr="00546CE4">
        <w:rPr>
          <w:rFonts w:asciiTheme="minorHAnsi" w:hAnsiTheme="minorHAnsi" w:cstheme="minorHAnsi"/>
          <w:szCs w:val="22"/>
        </w:rPr>
        <w:t xml:space="preserve">demandeur ou </w:t>
      </w:r>
      <w:r w:rsidRPr="00546CE4">
        <w:rPr>
          <w:rFonts w:asciiTheme="minorHAnsi" w:hAnsiTheme="minorHAnsi" w:cstheme="minorHAnsi"/>
          <w:iCs/>
          <w:szCs w:val="22"/>
        </w:rPr>
        <w:t>groupe demandeur doit décider si cette exigence convient à l’appellation.)</w:t>
      </w:r>
      <w:bookmarkEnd w:id="76"/>
    </w:p>
    <w:p w14:paraId="2F0BF1B3" w14:textId="77777777" w:rsidR="002D3DD5" w:rsidRPr="00546CE4" w:rsidRDefault="002D3DD5" w:rsidP="002D3DD5">
      <w:pPr>
        <w:pStyle w:val="Titreniveau2"/>
        <w:tabs>
          <w:tab w:val="clear" w:pos="540"/>
          <w:tab w:val="clear" w:pos="708"/>
        </w:tabs>
        <w:ind w:left="567" w:hanging="567"/>
        <w:rPr>
          <w:rFonts w:asciiTheme="minorHAnsi" w:hAnsiTheme="minorHAnsi" w:cstheme="minorHAnsi"/>
          <w:sz w:val="22"/>
          <w:szCs w:val="22"/>
        </w:rPr>
      </w:pPr>
      <w:bookmarkStart w:id="77" w:name="_Toc212640679"/>
      <w:bookmarkStart w:id="78" w:name="_Toc225867496"/>
      <w:r w:rsidRPr="00546CE4">
        <w:rPr>
          <w:rFonts w:asciiTheme="minorHAnsi" w:hAnsiTheme="minorHAnsi" w:cstheme="minorHAnsi"/>
          <w:sz w:val="22"/>
          <w:szCs w:val="22"/>
        </w:rPr>
        <w:t>Révision du cahier des charges</w:t>
      </w:r>
      <w:bookmarkEnd w:id="77"/>
      <w:bookmarkEnd w:id="78"/>
    </w:p>
    <w:p w14:paraId="78443CDC" w14:textId="311D5A8F" w:rsidR="002D3DD5" w:rsidRPr="00E4640D" w:rsidRDefault="002D3DD5" w:rsidP="009E5D3D">
      <w:pPr>
        <w:pStyle w:val="Paragraphedeliste"/>
        <w:numPr>
          <w:ilvl w:val="0"/>
          <w:numId w:val="49"/>
        </w:numPr>
        <w:spacing w:before="240"/>
        <w:ind w:left="1267" w:hanging="720"/>
        <w:contextualSpacing w:val="0"/>
      </w:pPr>
      <w:bookmarkStart w:id="79" w:name="_Toc212640680"/>
      <w:r w:rsidRPr="00E4640D">
        <w:t xml:space="preserve">Le présent cahier des charges fera l’objet d’une révision au plus tard </w:t>
      </w:r>
      <w:r w:rsidR="005F68A1" w:rsidRPr="00E4640D">
        <w:t>la 2e année d’entrée en vigueur de l’appellation réservée et par la suite au besoin, et minimalement tous les cinq ans</w:t>
      </w:r>
      <w:r w:rsidRPr="00E4640D">
        <w:t>.</w:t>
      </w:r>
      <w:bookmarkEnd w:id="79"/>
    </w:p>
    <w:p w14:paraId="6CDFC625" w14:textId="3EB02B63" w:rsidR="002D3DD5" w:rsidRPr="00E4640D" w:rsidRDefault="002D3DD5" w:rsidP="009E5D3D">
      <w:pPr>
        <w:pStyle w:val="Paragraphedeliste"/>
        <w:numPr>
          <w:ilvl w:val="0"/>
          <w:numId w:val="49"/>
        </w:numPr>
        <w:spacing w:before="240"/>
        <w:ind w:left="1267" w:hanging="720"/>
        <w:contextualSpacing w:val="0"/>
      </w:pPr>
      <w:bookmarkStart w:id="80" w:name="_Toc212640681"/>
      <w:r w:rsidRPr="00E4640D">
        <w:t xml:space="preserve">Pour ce faire, le </w:t>
      </w:r>
      <w:r w:rsidR="005F68A1" w:rsidRPr="00E4640D">
        <w:t xml:space="preserve">demandeur ou </w:t>
      </w:r>
      <w:r w:rsidRPr="00E4640D">
        <w:t>groupement de demandeurs s’est doté… (détails du processus interne à l’égard des demandes de modifications au présent cahier des charges</w:t>
      </w:r>
      <w:bookmarkEnd w:id="80"/>
      <w:r w:rsidRPr="00E4640D">
        <w:t> : comité consultatif, consultation des entreprises, recommandations représentatives de l’opinion des membres au CARTV, etc.)</w:t>
      </w:r>
    </w:p>
    <w:p w14:paraId="5FC16DF4" w14:textId="77777777" w:rsidR="002D3DD5" w:rsidRPr="001E0788" w:rsidRDefault="002D3DD5" w:rsidP="009E5D3D">
      <w:pPr>
        <w:pStyle w:val="Paragraphedeliste"/>
        <w:numPr>
          <w:ilvl w:val="0"/>
          <w:numId w:val="49"/>
        </w:numPr>
        <w:spacing w:before="240"/>
        <w:ind w:left="1267" w:hanging="720"/>
        <w:contextualSpacing w:val="0"/>
        <w:rPr>
          <w:rFonts w:asciiTheme="minorHAnsi" w:hAnsiTheme="minorHAnsi" w:cstheme="minorHAnsi"/>
          <w:i/>
          <w:szCs w:val="22"/>
        </w:rPr>
      </w:pPr>
      <w:bookmarkStart w:id="81" w:name="_Toc212640682"/>
      <w:r w:rsidRPr="00E4640D">
        <w:t>Le CA</w:t>
      </w:r>
      <w:r w:rsidRPr="00546CE4">
        <w:rPr>
          <w:rFonts w:asciiTheme="minorHAnsi" w:hAnsiTheme="minorHAnsi" w:cstheme="minorHAnsi"/>
          <w:szCs w:val="22"/>
        </w:rPr>
        <w:t>RTV peut effectuer des modifications mineures au cahier des charges de l’appellation au besoin.</w:t>
      </w:r>
      <w:bookmarkStart w:id="82" w:name="_Toc66958005"/>
      <w:bookmarkEnd w:id="81"/>
      <w:bookmarkEnd w:id="82"/>
    </w:p>
    <w:p w14:paraId="21906C22" w14:textId="306861D8" w:rsidR="007D5D9E" w:rsidRPr="00546CE4" w:rsidRDefault="007D5D9E" w:rsidP="001E0788">
      <w:pPr>
        <w:pStyle w:val="Paragraphedeliste"/>
        <w:ind w:left="1267"/>
        <w:contextualSpacing w:val="0"/>
        <w:rPr>
          <w:rFonts w:asciiTheme="minorHAnsi" w:hAnsiTheme="minorHAnsi" w:cstheme="minorHAnsi"/>
          <w:szCs w:val="22"/>
        </w:rPr>
      </w:pPr>
    </w:p>
    <w:p w14:paraId="1CAFDFB1" w14:textId="77777777" w:rsidR="001E0788" w:rsidRDefault="001E0788">
      <w:pPr>
        <w:spacing w:after="200" w:line="276" w:lineRule="auto"/>
        <w:jc w:val="left"/>
        <w:rPr>
          <w:rFonts w:cs="Times New Roman"/>
          <w:b/>
          <w:caps/>
          <w:sz w:val="24"/>
          <w:lang w:eastAsia="fr-CA"/>
        </w:rPr>
      </w:pPr>
      <w:bookmarkStart w:id="83" w:name="_Toc498518779"/>
      <w:bookmarkStart w:id="84" w:name="_Toc498519954"/>
      <w:bookmarkStart w:id="85" w:name="_Toc498520029"/>
      <w:bookmarkStart w:id="86" w:name="_Toc498606135"/>
      <w:r>
        <w:br w:type="page"/>
      </w:r>
    </w:p>
    <w:p w14:paraId="3F4BB016" w14:textId="2F7E55D7" w:rsidR="00E0659E" w:rsidRPr="00546CE4" w:rsidRDefault="00E0659E" w:rsidP="002D037D">
      <w:pPr>
        <w:pStyle w:val="Titreniveau1"/>
        <w:rPr>
          <w:rFonts w:asciiTheme="minorHAnsi" w:eastAsiaTheme="minorHAnsi" w:hAnsiTheme="minorHAnsi" w:cstheme="minorHAnsi"/>
          <w:noProof/>
          <w:sz w:val="22"/>
          <w:szCs w:val="22"/>
        </w:rPr>
      </w:pPr>
      <w:bookmarkStart w:id="87" w:name="_Toc225867497"/>
      <w:r w:rsidRPr="00546CE4">
        <w:lastRenderedPageBreak/>
        <w:t>Annexes</w:t>
      </w:r>
      <w:bookmarkEnd w:id="83"/>
      <w:bookmarkEnd w:id="84"/>
      <w:bookmarkEnd w:id="85"/>
      <w:bookmarkEnd w:id="86"/>
      <w:bookmarkEnd w:id="87"/>
    </w:p>
    <w:p w14:paraId="09F8C6F6" w14:textId="472AD11D" w:rsidR="00AC1DDE" w:rsidRPr="00546CE4" w:rsidRDefault="00AC1DDE" w:rsidP="00AC1DDE">
      <w:pPr>
        <w:pStyle w:val="Titreniveau2"/>
        <w:tabs>
          <w:tab w:val="clear" w:pos="540"/>
          <w:tab w:val="clear" w:pos="708"/>
        </w:tabs>
        <w:ind w:left="567" w:hanging="567"/>
        <w:rPr>
          <w:rFonts w:asciiTheme="minorHAnsi" w:hAnsiTheme="minorHAnsi" w:cstheme="minorHAnsi"/>
          <w:sz w:val="22"/>
          <w:szCs w:val="22"/>
        </w:rPr>
      </w:pPr>
      <w:bookmarkStart w:id="88" w:name="_Toc225867498"/>
      <w:r w:rsidRPr="00546CE4">
        <w:rPr>
          <w:rFonts w:asciiTheme="minorHAnsi" w:hAnsiTheme="minorHAnsi" w:cstheme="minorHAnsi"/>
          <w:sz w:val="22"/>
          <w:szCs w:val="22"/>
        </w:rPr>
        <w:t>Schéma de vie de l’appellation</w:t>
      </w:r>
      <w:r w:rsidR="00B92A34" w:rsidRPr="00546CE4">
        <w:rPr>
          <w:rFonts w:asciiTheme="minorHAnsi" w:hAnsiTheme="minorHAnsi" w:cstheme="minorHAnsi"/>
          <w:sz w:val="22"/>
          <w:szCs w:val="22"/>
        </w:rPr>
        <w:t xml:space="preserve"> </w:t>
      </w:r>
      <w:r w:rsidR="00B92A34" w:rsidRPr="00546CE4">
        <w:rPr>
          <w:sz w:val="22"/>
          <w:szCs w:val="22"/>
        </w:rPr>
        <w:t>(obligatoire)</w:t>
      </w:r>
      <w:bookmarkEnd w:id="88"/>
    </w:p>
    <w:p w14:paraId="27F58E34" w14:textId="389DB79B" w:rsidR="00AC1DDE" w:rsidRPr="00546CE4" w:rsidRDefault="00AC1DDE" w:rsidP="00AC1DDE">
      <w:pPr>
        <w:ind w:left="567"/>
        <w:rPr>
          <w:rFonts w:asciiTheme="minorHAnsi" w:hAnsiTheme="minorHAnsi" w:cstheme="minorHAnsi"/>
          <w:szCs w:val="22"/>
        </w:rPr>
      </w:pPr>
      <w:r w:rsidRPr="00546CE4">
        <w:rPr>
          <w:rFonts w:asciiTheme="minorHAnsi" w:hAnsiTheme="minorHAnsi" w:cstheme="minorHAnsi"/>
          <w:szCs w:val="22"/>
        </w:rPr>
        <w:t xml:space="preserve">En lien avec l’article </w:t>
      </w:r>
      <w:r w:rsidR="001F04B2" w:rsidRPr="00546CE4">
        <w:rPr>
          <w:rFonts w:asciiTheme="minorHAnsi" w:hAnsiTheme="minorHAnsi" w:cstheme="minorHAnsi"/>
          <w:szCs w:val="22"/>
        </w:rPr>
        <w:t>3</w:t>
      </w:r>
      <w:r w:rsidRPr="00546CE4">
        <w:rPr>
          <w:rFonts w:asciiTheme="minorHAnsi" w:hAnsiTheme="minorHAnsi" w:cstheme="minorHAnsi"/>
          <w:szCs w:val="22"/>
        </w:rPr>
        <w:t>.2. Portée de la certification, un schéma de vie du produit est attendu pour préciser chaque étape de son élaboration, depuis la production des matières premières jusqu’à l’élaboration du produit fini. Les différents types d’opérateurs intervenant dans la réalisation du produit sont identifiés en précisant si l’étape d’élaboration à laquelle ils procèdent requiert une certification.</w:t>
      </w:r>
    </w:p>
    <w:p w14:paraId="6FE98933" w14:textId="40B7A621" w:rsidR="004328F1" w:rsidRPr="00546CE4" w:rsidRDefault="00E002D0" w:rsidP="007E57FA">
      <w:pPr>
        <w:pStyle w:val="Titreniveau2"/>
        <w:tabs>
          <w:tab w:val="clear" w:pos="540"/>
          <w:tab w:val="clear" w:pos="708"/>
        </w:tabs>
        <w:ind w:left="567" w:hanging="567"/>
        <w:rPr>
          <w:rFonts w:asciiTheme="minorHAnsi" w:hAnsiTheme="minorHAnsi" w:cstheme="minorHAnsi"/>
          <w:sz w:val="22"/>
          <w:szCs w:val="22"/>
        </w:rPr>
      </w:pPr>
      <w:bookmarkStart w:id="89" w:name="_Toc225867499"/>
      <w:r w:rsidRPr="00546CE4">
        <w:rPr>
          <w:rFonts w:asciiTheme="minorHAnsi" w:hAnsiTheme="minorHAnsi" w:cstheme="minorHAnsi"/>
          <w:sz w:val="22"/>
          <w:szCs w:val="22"/>
        </w:rPr>
        <w:t>Traçabilité</w:t>
      </w:r>
      <w:bookmarkEnd w:id="89"/>
    </w:p>
    <w:p w14:paraId="7C60E678" w14:textId="14FD76CE" w:rsidR="000B6E25" w:rsidRPr="00546CE4" w:rsidRDefault="00A00BB4" w:rsidP="004328F1">
      <w:pPr>
        <w:ind w:left="567"/>
        <w:rPr>
          <w:rFonts w:asciiTheme="minorHAnsi" w:hAnsiTheme="minorHAnsi" w:cstheme="minorHAnsi"/>
          <w:szCs w:val="22"/>
        </w:rPr>
      </w:pPr>
      <w:r w:rsidRPr="00546CE4">
        <w:rPr>
          <w:rFonts w:cs="Arial"/>
          <w:bCs/>
          <w:color w:val="000000" w:themeColor="text1"/>
        </w:rPr>
        <w:t>Facultativement, d</w:t>
      </w:r>
      <w:r w:rsidR="000B6E25" w:rsidRPr="00546CE4">
        <w:rPr>
          <w:rFonts w:asciiTheme="minorHAnsi" w:hAnsiTheme="minorHAnsi" w:cstheme="minorHAnsi"/>
          <w:szCs w:val="22"/>
        </w:rPr>
        <w:t>es tableaux illustrant la traçabilité ascendante et descendante, de la production à la commercialisation, doivent figurer dans cette section du cahier des charges. Lorsque cela est prévu pour le type de produit concerné, l’emploi de marques de traçabilité indélébiles doit être décrit.</w:t>
      </w:r>
    </w:p>
    <w:p w14:paraId="246E3234" w14:textId="6180DB21" w:rsidR="00E002D0" w:rsidRPr="00546CE4" w:rsidRDefault="00E002D0" w:rsidP="008C0B26">
      <w:pPr>
        <w:pStyle w:val="Titreniveau2"/>
        <w:tabs>
          <w:tab w:val="clear" w:pos="540"/>
          <w:tab w:val="clear" w:pos="708"/>
        </w:tabs>
        <w:ind w:left="567" w:hanging="567"/>
        <w:rPr>
          <w:rFonts w:asciiTheme="minorHAnsi" w:hAnsiTheme="minorHAnsi" w:cstheme="minorHAnsi"/>
          <w:sz w:val="22"/>
          <w:szCs w:val="22"/>
        </w:rPr>
      </w:pPr>
      <w:bookmarkStart w:id="90" w:name="_Toc225867500"/>
      <w:r w:rsidRPr="00546CE4">
        <w:rPr>
          <w:rFonts w:asciiTheme="minorHAnsi" w:hAnsiTheme="minorHAnsi" w:cstheme="minorHAnsi"/>
          <w:sz w:val="22"/>
          <w:szCs w:val="22"/>
        </w:rPr>
        <w:t>Bibliographie</w:t>
      </w:r>
      <w:r w:rsidR="00A77B56" w:rsidRPr="00546CE4">
        <w:rPr>
          <w:rFonts w:asciiTheme="minorHAnsi" w:hAnsiTheme="minorHAnsi" w:cstheme="minorHAnsi"/>
          <w:sz w:val="22"/>
          <w:szCs w:val="22"/>
        </w:rPr>
        <w:t xml:space="preserve"> (si applicable)</w:t>
      </w:r>
      <w:bookmarkEnd w:id="90"/>
    </w:p>
    <w:p w14:paraId="500F8B4B" w14:textId="77777777" w:rsidR="008C0B26" w:rsidRPr="00546CE4" w:rsidRDefault="008C0B26" w:rsidP="004328F1">
      <w:pPr>
        <w:ind w:left="567"/>
        <w:rPr>
          <w:rFonts w:asciiTheme="minorHAnsi" w:hAnsiTheme="minorHAnsi" w:cstheme="minorHAnsi"/>
          <w:szCs w:val="22"/>
        </w:rPr>
      </w:pPr>
    </w:p>
    <w:p w14:paraId="1CC86693" w14:textId="4A8326A4" w:rsidR="00E46F50" w:rsidRPr="00546CE4" w:rsidRDefault="008A685D" w:rsidP="008C0B26">
      <w:pPr>
        <w:pStyle w:val="Titreniveau2"/>
        <w:tabs>
          <w:tab w:val="clear" w:pos="540"/>
          <w:tab w:val="clear" w:pos="708"/>
        </w:tabs>
        <w:ind w:left="567" w:hanging="567"/>
        <w:rPr>
          <w:rFonts w:asciiTheme="minorHAnsi" w:hAnsiTheme="minorHAnsi" w:cstheme="minorHAnsi"/>
          <w:sz w:val="22"/>
          <w:szCs w:val="22"/>
        </w:rPr>
      </w:pPr>
      <w:bookmarkStart w:id="91" w:name="_Toc225867501"/>
      <w:r w:rsidRPr="00546CE4">
        <w:rPr>
          <w:rFonts w:asciiTheme="minorHAnsi" w:hAnsiTheme="minorHAnsi" w:cstheme="minorHAnsi"/>
          <w:sz w:val="22"/>
          <w:szCs w:val="22"/>
        </w:rPr>
        <w:t>Autres</w:t>
      </w:r>
      <w:bookmarkEnd w:id="91"/>
    </w:p>
    <w:p w14:paraId="4F13CE92" w14:textId="77777777" w:rsidR="00E46F50" w:rsidRPr="00513DD9" w:rsidRDefault="00E46F50" w:rsidP="004328F1">
      <w:pPr>
        <w:ind w:left="567"/>
        <w:rPr>
          <w:rFonts w:asciiTheme="minorHAnsi" w:hAnsiTheme="minorHAnsi" w:cstheme="minorHAnsi"/>
          <w:szCs w:val="22"/>
        </w:rPr>
      </w:pPr>
    </w:p>
    <w:sectPr w:rsidR="00E46F50" w:rsidRPr="00513DD9" w:rsidSect="00943E31">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D39CA" w14:textId="77777777" w:rsidR="00BF72C9" w:rsidRDefault="00BF72C9" w:rsidP="008D52F7">
      <w:r>
        <w:separator/>
      </w:r>
    </w:p>
    <w:p w14:paraId="4E5ED02D" w14:textId="77777777" w:rsidR="00BF72C9" w:rsidRDefault="00BF72C9" w:rsidP="008D52F7"/>
  </w:endnote>
  <w:endnote w:type="continuationSeparator" w:id="0">
    <w:p w14:paraId="11A3EC89" w14:textId="77777777" w:rsidR="00BF72C9" w:rsidRDefault="00BF72C9" w:rsidP="008D52F7">
      <w:r>
        <w:continuationSeparator/>
      </w:r>
    </w:p>
    <w:p w14:paraId="58B5FDC3" w14:textId="77777777" w:rsidR="00BF72C9" w:rsidRDefault="00BF72C9" w:rsidP="008D52F7"/>
  </w:endnote>
  <w:endnote w:type="continuationNotice" w:id="1">
    <w:p w14:paraId="012C2CD5" w14:textId="77777777" w:rsidR="00BF72C9" w:rsidRDefault="00BF7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12EC" w14:textId="7D86F181" w:rsidR="00B2234D" w:rsidRDefault="00B2234D" w:rsidP="008D52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36386"/>
      <w:docPartObj>
        <w:docPartGallery w:val="Page Numbers (Bottom of Page)"/>
        <w:docPartUnique/>
      </w:docPartObj>
    </w:sdtPr>
    <w:sdtEndPr/>
    <w:sdtContent>
      <w:p w14:paraId="33D23686" w14:textId="77777777" w:rsidR="00B2234D" w:rsidRPr="008D52F7" w:rsidRDefault="00B2234D" w:rsidP="00DB75A9">
        <w:pPr>
          <w:pStyle w:val="Pieddepage"/>
          <w:jc w:val="right"/>
        </w:pPr>
        <w:r w:rsidRPr="008D52F7">
          <w:fldChar w:fldCharType="begin"/>
        </w:r>
        <w:r w:rsidRPr="008D52F7">
          <w:instrText>PAGE   \* MERGEFORMAT</w:instrText>
        </w:r>
        <w:r w:rsidRPr="008D52F7">
          <w:fldChar w:fldCharType="separate"/>
        </w:r>
        <w:r w:rsidR="00E84200" w:rsidRPr="008D52F7">
          <w:rPr>
            <w:noProof/>
            <w:lang w:val="fr-FR"/>
          </w:rPr>
          <w:t>1</w:t>
        </w:r>
        <w:r w:rsidRPr="008D52F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B675" w14:textId="77777777" w:rsidR="00B2234D" w:rsidRDefault="00B2234D" w:rsidP="008D52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9C7E" w14:textId="77777777" w:rsidR="00BF72C9" w:rsidRDefault="00BF72C9" w:rsidP="008D52F7">
      <w:r>
        <w:separator/>
      </w:r>
    </w:p>
    <w:p w14:paraId="6B736403" w14:textId="77777777" w:rsidR="00BF72C9" w:rsidRDefault="00BF72C9" w:rsidP="008D52F7"/>
  </w:footnote>
  <w:footnote w:type="continuationSeparator" w:id="0">
    <w:p w14:paraId="18DEF58B" w14:textId="77777777" w:rsidR="00BF72C9" w:rsidRDefault="00BF72C9" w:rsidP="008D52F7">
      <w:r>
        <w:continuationSeparator/>
      </w:r>
    </w:p>
    <w:p w14:paraId="3C7E9FAD" w14:textId="77777777" w:rsidR="00BF72C9" w:rsidRDefault="00BF72C9" w:rsidP="008D52F7"/>
  </w:footnote>
  <w:footnote w:type="continuationNotice" w:id="1">
    <w:p w14:paraId="546C423F" w14:textId="77777777" w:rsidR="00BF72C9" w:rsidRDefault="00BF72C9"/>
  </w:footnote>
  <w:footnote w:id="2">
    <w:p w14:paraId="30F6D6A0" w14:textId="4C1EA124" w:rsidR="002229EA" w:rsidRPr="00765ABC" w:rsidRDefault="002229EA" w:rsidP="0019058D">
      <w:pPr>
        <w:pStyle w:val="Notedebasdepage"/>
        <w:spacing w:before="0"/>
        <w:ind w:left="360" w:hanging="360"/>
        <w:rPr>
          <w:rFonts w:asciiTheme="minorHAnsi" w:hAnsiTheme="minorHAnsi" w:cstheme="minorHAnsi"/>
          <w:sz w:val="18"/>
          <w:szCs w:val="18"/>
          <w:lang w:val="fr-CA"/>
        </w:rPr>
      </w:pPr>
      <w:r w:rsidRPr="00765ABC">
        <w:rPr>
          <w:rStyle w:val="Appelnotedebasdep"/>
          <w:rFonts w:asciiTheme="minorHAnsi" w:hAnsiTheme="minorHAnsi" w:cstheme="minorHAnsi"/>
          <w:sz w:val="18"/>
          <w:szCs w:val="18"/>
        </w:rPr>
        <w:footnoteRef/>
      </w:r>
      <w:r w:rsidRPr="00765ABC">
        <w:rPr>
          <w:rFonts w:asciiTheme="minorHAnsi" w:hAnsiTheme="minorHAnsi" w:cstheme="minorHAnsi"/>
          <w:sz w:val="18"/>
          <w:szCs w:val="18"/>
        </w:rPr>
        <w:t xml:space="preserve"> </w:t>
      </w:r>
      <w:r w:rsidR="0019058D" w:rsidRPr="00765ABC">
        <w:rPr>
          <w:rFonts w:asciiTheme="minorHAnsi" w:hAnsiTheme="minorHAnsi" w:cstheme="minorHAnsi"/>
          <w:sz w:val="18"/>
          <w:szCs w:val="18"/>
        </w:rPr>
        <w:tab/>
      </w:r>
      <w:r w:rsidRPr="00765ABC">
        <w:rPr>
          <w:rFonts w:asciiTheme="minorHAnsi" w:hAnsiTheme="minorHAnsi" w:cstheme="minorHAnsi"/>
          <w:sz w:val="18"/>
          <w:szCs w:val="18"/>
        </w:rPr>
        <w:t xml:space="preserve">Voir la définition au par. 2.1 g) du Règlement sur l’emballage et l’étiquetage des produits de consommation - C.R.C., ch. 417  </w:t>
      </w:r>
      <w:hyperlink r:id="rId1" w:anchor="h-544682" w:history="1">
        <w:r w:rsidRPr="00765ABC">
          <w:rPr>
            <w:rStyle w:val="Hyperlien"/>
            <w:rFonts w:asciiTheme="minorHAnsi" w:hAnsiTheme="minorHAnsi" w:cstheme="minorHAnsi"/>
            <w:sz w:val="18"/>
            <w:szCs w:val="18"/>
          </w:rPr>
          <w:t>https://laws-lois.justice.gc.ca/fra/reglements/C.R.C.%2C_ch._417/page-1.html#h-544682</w:t>
        </w:r>
      </w:hyperlink>
    </w:p>
  </w:footnote>
  <w:footnote w:id="3">
    <w:p w14:paraId="7C9FF1D8" w14:textId="4E18BAB8" w:rsidR="00895253" w:rsidRPr="004E0033" w:rsidRDefault="00895253" w:rsidP="0019058D">
      <w:pPr>
        <w:pStyle w:val="Notedebasdepage"/>
        <w:spacing w:before="0"/>
        <w:ind w:left="360" w:hanging="360"/>
        <w:rPr>
          <w:sz w:val="18"/>
          <w:szCs w:val="18"/>
          <w:lang w:val="fr-CA"/>
        </w:rPr>
      </w:pPr>
      <w:r w:rsidRPr="00765ABC">
        <w:rPr>
          <w:rStyle w:val="Appelnotedebasdep"/>
          <w:rFonts w:asciiTheme="minorHAnsi" w:hAnsiTheme="minorHAnsi" w:cstheme="minorHAnsi"/>
          <w:sz w:val="18"/>
          <w:szCs w:val="18"/>
        </w:rPr>
        <w:footnoteRef/>
      </w:r>
      <w:r w:rsidRPr="00765ABC">
        <w:rPr>
          <w:rFonts w:asciiTheme="minorHAnsi" w:hAnsiTheme="minorHAnsi" w:cstheme="minorHAnsi"/>
          <w:sz w:val="18"/>
          <w:szCs w:val="18"/>
        </w:rPr>
        <w:t xml:space="preserve"> </w:t>
      </w:r>
      <w:r w:rsidR="0019058D" w:rsidRPr="00765ABC">
        <w:rPr>
          <w:rFonts w:asciiTheme="minorHAnsi" w:hAnsiTheme="minorHAnsi" w:cstheme="minorHAnsi"/>
          <w:sz w:val="18"/>
          <w:szCs w:val="18"/>
        </w:rPr>
        <w:tab/>
      </w:r>
      <w:hyperlink r:id="rId2" w:history="1">
        <w:r w:rsidRPr="00765ABC">
          <w:rPr>
            <w:rStyle w:val="Hyperlien"/>
            <w:rFonts w:asciiTheme="minorHAnsi" w:hAnsiTheme="minorHAnsi" w:cstheme="minorHAnsi"/>
            <w:sz w:val="18"/>
            <w:szCs w:val="18"/>
          </w:rPr>
          <w:t>Guide de normes graphiques des logos ARTV</w:t>
        </w:r>
      </w:hyperlink>
    </w:p>
  </w:footnote>
  <w:footnote w:id="4">
    <w:p w14:paraId="53F3E80E" w14:textId="77777777" w:rsidR="00BC76B3" w:rsidRPr="00765ABC" w:rsidRDefault="00BC76B3" w:rsidP="00BC76B3">
      <w:pPr>
        <w:pStyle w:val="Notedebasdepage"/>
        <w:spacing w:before="0"/>
        <w:ind w:left="360" w:hanging="360"/>
        <w:rPr>
          <w:rFonts w:asciiTheme="minorHAnsi" w:hAnsiTheme="minorHAnsi" w:cstheme="minorHAnsi"/>
          <w:sz w:val="18"/>
          <w:szCs w:val="18"/>
          <w:lang w:val="fr-CA"/>
        </w:rPr>
      </w:pPr>
      <w:r w:rsidRPr="00765ABC">
        <w:rPr>
          <w:rStyle w:val="Appelnotedebasdep"/>
          <w:rFonts w:asciiTheme="minorHAnsi" w:hAnsiTheme="minorHAnsi" w:cstheme="minorHAnsi"/>
        </w:rPr>
        <w:footnoteRef/>
      </w:r>
      <w:r w:rsidRPr="00765ABC">
        <w:rPr>
          <w:rFonts w:asciiTheme="minorHAnsi" w:hAnsiTheme="minorHAnsi" w:cstheme="minorHAnsi"/>
        </w:rPr>
        <w:t xml:space="preserve"> </w:t>
      </w:r>
      <w:r w:rsidRPr="00765ABC">
        <w:rPr>
          <w:rFonts w:asciiTheme="minorHAnsi" w:hAnsiTheme="minorHAnsi" w:cstheme="minorHAnsi"/>
        </w:rPr>
        <w:tab/>
      </w:r>
      <w:r w:rsidRPr="00765ABC">
        <w:rPr>
          <w:rFonts w:asciiTheme="minorHAnsi" w:hAnsiTheme="minorHAnsi" w:cstheme="minorHAnsi"/>
          <w:sz w:val="18"/>
          <w:szCs w:val="18"/>
        </w:rPr>
        <w:t>Document établi lors de la conclusion d'une opération (achat, vente) et servant à prouver l'authenticité de celle-ci.</w:t>
      </w:r>
    </w:p>
  </w:footnote>
  <w:footnote w:id="5">
    <w:p w14:paraId="2E90D9FD" w14:textId="77777777" w:rsidR="00253F70" w:rsidRPr="004E0033" w:rsidRDefault="00253F70" w:rsidP="00451C87">
      <w:pPr>
        <w:pStyle w:val="Notedebasdepage"/>
        <w:ind w:left="360" w:hanging="360"/>
        <w:rPr>
          <w:sz w:val="18"/>
          <w:szCs w:val="18"/>
        </w:rPr>
      </w:pPr>
      <w:r w:rsidRPr="00765ABC">
        <w:rPr>
          <w:rStyle w:val="Appelnotedebasdep"/>
          <w:rFonts w:asciiTheme="minorHAnsi" w:hAnsiTheme="minorHAnsi" w:cstheme="minorHAnsi"/>
          <w:sz w:val="18"/>
          <w:szCs w:val="18"/>
        </w:rPr>
        <w:footnoteRef/>
      </w:r>
      <w:r w:rsidRPr="00765ABC">
        <w:rPr>
          <w:rFonts w:asciiTheme="minorHAnsi" w:hAnsiTheme="minorHAnsi" w:cstheme="minorHAnsi"/>
          <w:sz w:val="18"/>
          <w:szCs w:val="18"/>
        </w:rPr>
        <w:t xml:space="preserve"> </w:t>
      </w:r>
      <w:r w:rsidRPr="00765ABC">
        <w:rPr>
          <w:rFonts w:asciiTheme="minorHAnsi" w:hAnsiTheme="minorHAnsi" w:cstheme="minorHAnsi"/>
          <w:sz w:val="18"/>
          <w:szCs w:val="18"/>
        </w:rPr>
        <w:tab/>
      </w:r>
      <w:hyperlink r:id="rId3" w:history="1">
        <w:r w:rsidRPr="00765ABC">
          <w:rPr>
            <w:rStyle w:val="Hyperlien"/>
            <w:rFonts w:asciiTheme="minorHAnsi" w:hAnsiTheme="minorHAnsi" w:cstheme="minorHAnsi"/>
            <w:sz w:val="18"/>
            <w:szCs w:val="18"/>
          </w:rPr>
          <w:t>Guide de normes graphiques des logos ARTV</w:t>
        </w:r>
      </w:hyperlink>
    </w:p>
  </w:footnote>
  <w:footnote w:id="6">
    <w:p w14:paraId="406CA9A6" w14:textId="7A61726D" w:rsidR="00BB5BF8" w:rsidRPr="0064764B" w:rsidRDefault="00BB5BF8" w:rsidP="00451C87">
      <w:pPr>
        <w:ind w:left="360" w:hanging="360"/>
        <w:jc w:val="left"/>
        <w:rPr>
          <w:rFonts w:ascii="Segoe UI" w:hAnsi="Segoe UI" w:cs="Segoe UI"/>
          <w:sz w:val="21"/>
          <w:szCs w:val="21"/>
          <w:lang w:eastAsia="fr-CA"/>
        </w:rPr>
      </w:pPr>
      <w:r w:rsidRPr="001F04B2">
        <w:rPr>
          <w:rStyle w:val="Appelnotedebasdep"/>
        </w:rPr>
        <w:footnoteRef/>
      </w:r>
      <w:r w:rsidRPr="001F04B2">
        <w:t xml:space="preserve"> </w:t>
      </w:r>
      <w:r w:rsidR="00451C87">
        <w:tab/>
      </w:r>
      <w:r w:rsidRPr="001F04B2">
        <w:rPr>
          <w:rFonts w:asciiTheme="minorHAnsi" w:eastAsia="Arial" w:hAnsiTheme="minorHAnsi" w:cstheme="minorHAnsi"/>
          <w:sz w:val="18"/>
          <w:szCs w:val="18"/>
          <w:lang w:val="fr-FR"/>
        </w:rPr>
        <w:t>Toute opération qui consiste à remballer, embouteiller, vendre en vrac ou étiqueter à nouveau un produit certifié. Cela entraîne des modifications à l’emballage et à l’étiquetage initial du produit.</w:t>
      </w:r>
      <w:r w:rsidRPr="001F04B2">
        <w:rPr>
          <w:rFonts w:ascii="Segoe UI" w:hAnsi="Segoe UI" w:cs="Segoe UI"/>
          <w:sz w:val="21"/>
          <w:szCs w:val="21"/>
          <w:lang w:eastAsia="fr-CA"/>
        </w:rPr>
        <w:t xml:space="preserve"> </w:t>
      </w:r>
    </w:p>
  </w:footnote>
  <w:footnote w:id="7">
    <w:p w14:paraId="7E7977D2" w14:textId="77777777" w:rsidR="005925BD" w:rsidRPr="005925BD" w:rsidRDefault="005925BD" w:rsidP="005925BD">
      <w:pPr>
        <w:rPr>
          <w:sz w:val="18"/>
          <w:szCs w:val="18"/>
        </w:rPr>
      </w:pPr>
      <w:r w:rsidRPr="005925BD">
        <w:rPr>
          <w:rStyle w:val="Appelnotedebasdep"/>
          <w:sz w:val="18"/>
          <w:szCs w:val="18"/>
        </w:rPr>
        <w:footnoteRef/>
      </w:r>
      <w:r w:rsidRPr="005925BD">
        <w:rPr>
          <w:sz w:val="18"/>
          <w:szCs w:val="18"/>
        </w:rPr>
        <w:t xml:space="preserve"> </w:t>
      </w:r>
      <w:hyperlink r:id="rId4" w:history="1">
        <w:r w:rsidRPr="005925BD">
          <w:rPr>
            <w:rStyle w:val="Hyperlien"/>
            <w:rFonts w:eastAsiaTheme="majorEastAsia"/>
            <w:sz w:val="18"/>
            <w:szCs w:val="18"/>
          </w:rPr>
          <w:t>https://inspection.canada.ca/fr/etiquetage-aliments/etiquetage/preemballe-consommation-preemballe</w:t>
        </w:r>
      </w:hyperlink>
    </w:p>
  </w:footnote>
  <w:footnote w:id="8">
    <w:p w14:paraId="14F6B884" w14:textId="77777777" w:rsidR="005925BD" w:rsidRPr="005925BD" w:rsidRDefault="005925BD" w:rsidP="005925BD">
      <w:pPr>
        <w:pStyle w:val="Notedebasdepage"/>
        <w:rPr>
          <w:rFonts w:asciiTheme="minorHAnsi" w:hAnsiTheme="minorHAnsi" w:cstheme="minorHAnsi"/>
          <w:sz w:val="18"/>
          <w:szCs w:val="18"/>
        </w:rPr>
      </w:pPr>
      <w:r w:rsidRPr="005925BD">
        <w:rPr>
          <w:rStyle w:val="Appelnotedebasdep"/>
          <w:sz w:val="18"/>
          <w:szCs w:val="18"/>
        </w:rPr>
        <w:footnoteRef/>
      </w:r>
      <w:r w:rsidRPr="005925BD">
        <w:rPr>
          <w:sz w:val="18"/>
          <w:szCs w:val="18"/>
        </w:rPr>
        <w:t xml:space="preserve"> </w:t>
      </w:r>
      <w:hyperlink r:id="rId5" w:history="1">
        <w:r w:rsidRPr="005925BD">
          <w:rPr>
            <w:rStyle w:val="Hyperlien"/>
            <w:rFonts w:asciiTheme="minorHAnsi" w:hAnsiTheme="minorHAnsi" w:cstheme="minorHAnsi"/>
            <w:sz w:val="18"/>
            <w:szCs w:val="18"/>
          </w:rPr>
          <w:t>https://media.mapaq.gouv.qc.ca/etiquetage/clienteles_concernees.html</w:t>
        </w:r>
      </w:hyperlink>
    </w:p>
  </w:footnote>
  <w:footnote w:id="9">
    <w:p w14:paraId="3FA43D2D" w14:textId="3F05A774" w:rsidR="00F77948" w:rsidRPr="00201879" w:rsidRDefault="00F77948" w:rsidP="00451C87">
      <w:pPr>
        <w:pStyle w:val="Notedebasdepage"/>
        <w:ind w:left="360" w:hanging="360"/>
        <w:rPr>
          <w:lang w:val="fr-CA"/>
        </w:rPr>
      </w:pPr>
      <w:r w:rsidRPr="005925BD">
        <w:rPr>
          <w:rStyle w:val="Appelnotedebasdep"/>
          <w:rFonts w:asciiTheme="minorHAnsi" w:hAnsiTheme="minorHAnsi" w:cstheme="minorHAnsi"/>
          <w:sz w:val="18"/>
          <w:szCs w:val="18"/>
        </w:rPr>
        <w:footnoteRef/>
      </w:r>
      <w:r w:rsidRPr="005925BD">
        <w:rPr>
          <w:rFonts w:asciiTheme="minorHAnsi" w:hAnsiTheme="minorHAnsi" w:cstheme="minorHAnsi"/>
          <w:sz w:val="18"/>
          <w:szCs w:val="18"/>
        </w:rPr>
        <w:t xml:space="preserve"> </w:t>
      </w:r>
      <w:hyperlink r:id="rId6" w:history="1">
        <w:r w:rsidRPr="005925BD">
          <w:rPr>
            <w:rStyle w:val="Hyperlien"/>
            <w:rFonts w:asciiTheme="minorHAnsi" w:hAnsiTheme="minorHAnsi" w:cstheme="minorHAnsi"/>
            <w:sz w:val="18"/>
            <w:szCs w:val="18"/>
          </w:rPr>
          <w:t>Guide de normes graphiques des logos ARTV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50A"/>
    <w:multiLevelType w:val="hybridMultilevel"/>
    <w:tmpl w:val="73D633DA"/>
    <w:lvl w:ilvl="0" w:tplc="8CAC4518">
      <w:start w:val="1"/>
      <w:numFmt w:val="decimal"/>
      <w:lvlText w:val="4.1.%1"/>
      <w:lvlJc w:val="left"/>
      <w:pPr>
        <w:ind w:left="720" w:hanging="360"/>
      </w:pPr>
      <w:rPr>
        <w:rFonts w:hint="default"/>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D517AA"/>
    <w:multiLevelType w:val="hybridMultilevel"/>
    <w:tmpl w:val="5F56E276"/>
    <w:lvl w:ilvl="0" w:tplc="A74EEE76">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15:restartNumberingAfterBreak="0">
    <w:nsid w:val="083D3A23"/>
    <w:multiLevelType w:val="hybridMultilevel"/>
    <w:tmpl w:val="33604DF6"/>
    <w:lvl w:ilvl="0" w:tplc="AC7ED034">
      <w:start w:val="1"/>
      <w:numFmt w:val="decimal"/>
      <w:lvlText w:val="6.4.%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83E6C85"/>
    <w:multiLevelType w:val="hybridMultilevel"/>
    <w:tmpl w:val="5C582374"/>
    <w:lvl w:ilvl="0" w:tplc="6B54F12A">
      <w:start w:val="1"/>
      <w:numFmt w:val="decimal"/>
      <w:lvlText w:val="9.5.%1"/>
      <w:lvlJc w:val="left"/>
      <w:pPr>
        <w:ind w:left="720"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9C876B5"/>
    <w:multiLevelType w:val="hybridMultilevel"/>
    <w:tmpl w:val="F63E668A"/>
    <w:lvl w:ilvl="0" w:tplc="89423FD4">
      <w:start w:val="1"/>
      <w:numFmt w:val="decimal"/>
      <w:lvlText w:val="4.2.%1"/>
      <w:lvlJc w:val="left"/>
      <w:pPr>
        <w:ind w:left="720" w:hanging="360"/>
      </w:pPr>
      <w:rPr>
        <w:rFonts w:hint="default"/>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B9878FE"/>
    <w:multiLevelType w:val="multilevel"/>
    <w:tmpl w:val="0BD43EF4"/>
    <w:lvl w:ilvl="0">
      <w:start w:val="1"/>
      <w:numFmt w:val="decimal"/>
      <w:lvlText w:val="%1"/>
      <w:lvlJc w:val="left"/>
      <w:pPr>
        <w:ind w:left="710" w:hanging="710"/>
      </w:pPr>
      <w:rPr>
        <w:rFonts w:hint="default"/>
      </w:rPr>
    </w:lvl>
    <w:lvl w:ilvl="1">
      <w:start w:val="1"/>
      <w:numFmt w:val="decimal"/>
      <w:lvlText w:val="%1.%2"/>
      <w:lvlJc w:val="left"/>
      <w:pPr>
        <w:ind w:left="993" w:hanging="71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0C775793"/>
    <w:multiLevelType w:val="hybridMultilevel"/>
    <w:tmpl w:val="8836F11A"/>
    <w:lvl w:ilvl="0" w:tplc="6366B1E8">
      <w:start w:val="1"/>
      <w:numFmt w:val="decimal"/>
      <w:lvlText w:val="7.2.%1"/>
      <w:lvlJc w:val="left"/>
      <w:pPr>
        <w:ind w:left="720" w:hanging="360"/>
      </w:pPr>
      <w:rPr>
        <w:rFonts w:hint="default"/>
        <w:b w:val="0"/>
        <w:bCs/>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1AE0141"/>
    <w:multiLevelType w:val="multilevel"/>
    <w:tmpl w:val="373A09C0"/>
    <w:lvl w:ilvl="0">
      <w:start w:val="1"/>
      <w:numFmt w:val="bullet"/>
      <w:pStyle w:val="Pucesniveau3"/>
      <w:lvlText w:val="o"/>
      <w:lvlJc w:val="left"/>
      <w:pPr>
        <w:tabs>
          <w:tab w:val="num" w:pos="709"/>
        </w:tabs>
        <w:ind w:left="1418" w:hanging="709"/>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F82F86"/>
    <w:multiLevelType w:val="multilevel"/>
    <w:tmpl w:val="F3324EBA"/>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911B1F"/>
    <w:multiLevelType w:val="hybridMultilevel"/>
    <w:tmpl w:val="68D8AC58"/>
    <w:lvl w:ilvl="0" w:tplc="50067916">
      <w:start w:val="1"/>
      <w:numFmt w:val="decimal"/>
      <w:lvlText w:val="10.4.%1"/>
      <w:lvlJc w:val="left"/>
      <w:pPr>
        <w:ind w:left="1980" w:hanging="360"/>
      </w:pPr>
      <w:rPr>
        <w:rFonts w:asciiTheme="minorHAnsi" w:eastAsia="Lucida Sans" w:hAnsiTheme="minorHAnsi" w:cstheme="minorHAnsi" w:hint="default"/>
        <w:i w:val="0"/>
        <w:iCs/>
        <w:color w:val="auto"/>
        <w:w w:val="99"/>
        <w:sz w:val="22"/>
        <w:szCs w:val="22"/>
      </w:rPr>
    </w:lvl>
    <w:lvl w:ilvl="1" w:tplc="0C0C0019" w:tentative="1">
      <w:start w:val="1"/>
      <w:numFmt w:val="lowerLetter"/>
      <w:lvlText w:val="%2."/>
      <w:lvlJc w:val="left"/>
      <w:pPr>
        <w:ind w:left="2700" w:hanging="360"/>
      </w:pPr>
    </w:lvl>
    <w:lvl w:ilvl="2" w:tplc="0C0C001B" w:tentative="1">
      <w:start w:val="1"/>
      <w:numFmt w:val="lowerRoman"/>
      <w:lvlText w:val="%3."/>
      <w:lvlJc w:val="right"/>
      <w:pPr>
        <w:ind w:left="3420" w:hanging="180"/>
      </w:pPr>
    </w:lvl>
    <w:lvl w:ilvl="3" w:tplc="0C0C000F" w:tentative="1">
      <w:start w:val="1"/>
      <w:numFmt w:val="decimal"/>
      <w:lvlText w:val="%4."/>
      <w:lvlJc w:val="left"/>
      <w:pPr>
        <w:ind w:left="4140" w:hanging="360"/>
      </w:pPr>
    </w:lvl>
    <w:lvl w:ilvl="4" w:tplc="0C0C0019" w:tentative="1">
      <w:start w:val="1"/>
      <w:numFmt w:val="lowerLetter"/>
      <w:lvlText w:val="%5."/>
      <w:lvlJc w:val="left"/>
      <w:pPr>
        <w:ind w:left="4860" w:hanging="360"/>
      </w:pPr>
    </w:lvl>
    <w:lvl w:ilvl="5" w:tplc="0C0C001B" w:tentative="1">
      <w:start w:val="1"/>
      <w:numFmt w:val="lowerRoman"/>
      <w:lvlText w:val="%6."/>
      <w:lvlJc w:val="right"/>
      <w:pPr>
        <w:ind w:left="5580" w:hanging="180"/>
      </w:pPr>
    </w:lvl>
    <w:lvl w:ilvl="6" w:tplc="0C0C000F" w:tentative="1">
      <w:start w:val="1"/>
      <w:numFmt w:val="decimal"/>
      <w:lvlText w:val="%7."/>
      <w:lvlJc w:val="left"/>
      <w:pPr>
        <w:ind w:left="6300" w:hanging="360"/>
      </w:pPr>
    </w:lvl>
    <w:lvl w:ilvl="7" w:tplc="0C0C0019" w:tentative="1">
      <w:start w:val="1"/>
      <w:numFmt w:val="lowerLetter"/>
      <w:lvlText w:val="%8."/>
      <w:lvlJc w:val="left"/>
      <w:pPr>
        <w:ind w:left="7020" w:hanging="360"/>
      </w:pPr>
    </w:lvl>
    <w:lvl w:ilvl="8" w:tplc="0C0C001B" w:tentative="1">
      <w:start w:val="1"/>
      <w:numFmt w:val="lowerRoman"/>
      <w:lvlText w:val="%9."/>
      <w:lvlJc w:val="right"/>
      <w:pPr>
        <w:ind w:left="7740" w:hanging="180"/>
      </w:pPr>
    </w:lvl>
  </w:abstractNum>
  <w:abstractNum w:abstractNumId="10" w15:restartNumberingAfterBreak="0">
    <w:nsid w:val="1EC932A6"/>
    <w:multiLevelType w:val="multilevel"/>
    <w:tmpl w:val="32C2CA50"/>
    <w:lvl w:ilvl="0">
      <w:start w:val="6"/>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8.4.%3"/>
      <w:lvlJc w:val="left"/>
      <w:pPr>
        <w:ind w:left="1069" w:hanging="360"/>
      </w:pPr>
      <w:rPr>
        <w:rFonts w:asciiTheme="minorHAnsi" w:eastAsia="Lucida Sans" w:hAnsiTheme="minorHAnsi" w:cstheme="minorHAnsi" w:hint="default"/>
        <w:color w:val="auto"/>
        <w:w w:val="99"/>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7A52D3C"/>
    <w:multiLevelType w:val="hybridMultilevel"/>
    <w:tmpl w:val="1CB80EC4"/>
    <w:lvl w:ilvl="0" w:tplc="AD565094">
      <w:start w:val="1"/>
      <w:numFmt w:val="decimal"/>
      <w:lvlText w:val="3.2.%1"/>
      <w:lvlJc w:val="left"/>
      <w:pPr>
        <w:ind w:left="720" w:hanging="360"/>
      </w:pPr>
      <w:rPr>
        <w:rFonts w:asciiTheme="minorHAnsi" w:eastAsia="Lucida Sans" w:hAnsiTheme="minorHAnsi" w:cstheme="minorHAnsi" w:hint="default"/>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8BC6D3E"/>
    <w:multiLevelType w:val="hybridMultilevel"/>
    <w:tmpl w:val="4DDEC60C"/>
    <w:lvl w:ilvl="0" w:tplc="3BB4B464">
      <w:start w:val="1"/>
      <w:numFmt w:val="decimal"/>
      <w:lvlText w:val="10.1.%1"/>
      <w:lvlJc w:val="left"/>
      <w:pPr>
        <w:ind w:left="810" w:hanging="360"/>
      </w:pPr>
      <w:rPr>
        <w:rFonts w:asciiTheme="minorHAnsi" w:eastAsia="Lucida Sans" w:hAnsiTheme="minorHAnsi" w:cstheme="minorHAnsi" w:hint="default"/>
        <w:i w:val="0"/>
        <w:iCs/>
        <w:color w:val="auto"/>
        <w:w w:val="99"/>
        <w:sz w:val="22"/>
        <w:szCs w:val="22"/>
      </w:rPr>
    </w:lvl>
    <w:lvl w:ilvl="1" w:tplc="0C0C0019" w:tentative="1">
      <w:start w:val="1"/>
      <w:numFmt w:val="lowerLetter"/>
      <w:lvlText w:val="%2."/>
      <w:lvlJc w:val="left"/>
      <w:pPr>
        <w:ind w:left="1530" w:hanging="360"/>
      </w:pPr>
    </w:lvl>
    <w:lvl w:ilvl="2" w:tplc="0C0C001B" w:tentative="1">
      <w:start w:val="1"/>
      <w:numFmt w:val="lowerRoman"/>
      <w:lvlText w:val="%3."/>
      <w:lvlJc w:val="right"/>
      <w:pPr>
        <w:ind w:left="2250" w:hanging="180"/>
      </w:pPr>
    </w:lvl>
    <w:lvl w:ilvl="3" w:tplc="0C0C000F" w:tentative="1">
      <w:start w:val="1"/>
      <w:numFmt w:val="decimal"/>
      <w:lvlText w:val="%4."/>
      <w:lvlJc w:val="left"/>
      <w:pPr>
        <w:ind w:left="2970" w:hanging="360"/>
      </w:pPr>
    </w:lvl>
    <w:lvl w:ilvl="4" w:tplc="0C0C0019" w:tentative="1">
      <w:start w:val="1"/>
      <w:numFmt w:val="lowerLetter"/>
      <w:lvlText w:val="%5."/>
      <w:lvlJc w:val="left"/>
      <w:pPr>
        <w:ind w:left="3690" w:hanging="360"/>
      </w:pPr>
    </w:lvl>
    <w:lvl w:ilvl="5" w:tplc="0C0C001B" w:tentative="1">
      <w:start w:val="1"/>
      <w:numFmt w:val="lowerRoman"/>
      <w:lvlText w:val="%6."/>
      <w:lvlJc w:val="right"/>
      <w:pPr>
        <w:ind w:left="4410" w:hanging="180"/>
      </w:pPr>
    </w:lvl>
    <w:lvl w:ilvl="6" w:tplc="0C0C000F" w:tentative="1">
      <w:start w:val="1"/>
      <w:numFmt w:val="decimal"/>
      <w:lvlText w:val="%7."/>
      <w:lvlJc w:val="left"/>
      <w:pPr>
        <w:ind w:left="5130" w:hanging="360"/>
      </w:pPr>
    </w:lvl>
    <w:lvl w:ilvl="7" w:tplc="0C0C0019" w:tentative="1">
      <w:start w:val="1"/>
      <w:numFmt w:val="lowerLetter"/>
      <w:lvlText w:val="%8."/>
      <w:lvlJc w:val="left"/>
      <w:pPr>
        <w:ind w:left="5850" w:hanging="360"/>
      </w:pPr>
    </w:lvl>
    <w:lvl w:ilvl="8" w:tplc="0C0C001B" w:tentative="1">
      <w:start w:val="1"/>
      <w:numFmt w:val="lowerRoman"/>
      <w:lvlText w:val="%9."/>
      <w:lvlJc w:val="right"/>
      <w:pPr>
        <w:ind w:left="6570" w:hanging="180"/>
      </w:pPr>
    </w:lvl>
  </w:abstractNum>
  <w:abstractNum w:abstractNumId="13" w15:restartNumberingAfterBreak="0">
    <w:nsid w:val="297B0626"/>
    <w:multiLevelType w:val="hybridMultilevel"/>
    <w:tmpl w:val="048E01B2"/>
    <w:lvl w:ilvl="0" w:tplc="A738ADDC">
      <w:start w:val="1"/>
      <w:numFmt w:val="decimal"/>
      <w:lvlText w:val="5.2.%1"/>
      <w:lvlJc w:val="left"/>
      <w:pPr>
        <w:ind w:left="72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E116BBF"/>
    <w:multiLevelType w:val="hybridMultilevel"/>
    <w:tmpl w:val="7F902FA0"/>
    <w:lvl w:ilvl="0" w:tplc="A3209FA2">
      <w:start w:val="1"/>
      <w:numFmt w:val="decimal"/>
      <w:lvlText w:val="1.1.%1"/>
      <w:lvlJc w:val="left"/>
      <w:pPr>
        <w:ind w:left="1287" w:hanging="360"/>
      </w:pPr>
      <w:rPr>
        <w:rFonts w:hint="default"/>
      </w:rPr>
    </w:lvl>
    <w:lvl w:ilvl="1" w:tplc="0C0C0019" w:tentative="1">
      <w:start w:val="1"/>
      <w:numFmt w:val="lowerLetter"/>
      <w:lvlText w:val="%2."/>
      <w:lvlJc w:val="left"/>
      <w:pPr>
        <w:ind w:left="2007" w:hanging="360"/>
      </w:pPr>
    </w:lvl>
    <w:lvl w:ilvl="2" w:tplc="0C0C001B">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15" w15:restartNumberingAfterBreak="0">
    <w:nsid w:val="34903E2B"/>
    <w:multiLevelType w:val="hybridMultilevel"/>
    <w:tmpl w:val="E996DA9E"/>
    <w:lvl w:ilvl="0" w:tplc="1E200434">
      <w:start w:val="1"/>
      <w:numFmt w:val="decimal"/>
      <w:lvlText w:val="9.3.%1"/>
      <w:lvlJc w:val="left"/>
      <w:pPr>
        <w:ind w:left="720"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56D4322"/>
    <w:multiLevelType w:val="multilevel"/>
    <w:tmpl w:val="0C0C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40785C"/>
    <w:multiLevelType w:val="hybridMultilevel"/>
    <w:tmpl w:val="1ACA2EE6"/>
    <w:lvl w:ilvl="0" w:tplc="CB08A9B8">
      <w:start w:val="1"/>
      <w:numFmt w:val="decimal"/>
      <w:lvlText w:val="9.6.%1"/>
      <w:lvlJc w:val="left"/>
      <w:pPr>
        <w:ind w:left="720"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6727BB3"/>
    <w:multiLevelType w:val="multilevel"/>
    <w:tmpl w:val="21A2D046"/>
    <w:lvl w:ilvl="0">
      <w:start w:val="1"/>
      <w:numFmt w:val="decimal"/>
      <w:pStyle w:val="Titreniveau1"/>
      <w:lvlText w:val="%1."/>
      <w:lvlJc w:val="left"/>
      <w:pPr>
        <w:tabs>
          <w:tab w:val="num" w:pos="2553"/>
        </w:tabs>
        <w:ind w:left="2269" w:firstLine="0"/>
      </w:pPr>
      <w:rPr>
        <w:rFonts w:hint="default"/>
      </w:rPr>
    </w:lvl>
    <w:lvl w:ilvl="1">
      <w:start w:val="1"/>
      <w:numFmt w:val="decimal"/>
      <w:pStyle w:val="Titreniveau2"/>
      <w:lvlText w:val="%1.%2."/>
      <w:lvlJc w:val="left"/>
      <w:pPr>
        <w:tabs>
          <w:tab w:val="num" w:pos="708"/>
        </w:tabs>
        <w:ind w:left="708" w:hanging="283"/>
      </w:pPr>
      <w:rPr>
        <w:rFonts w:hint="default"/>
      </w:rPr>
    </w:lvl>
    <w:lvl w:ilvl="2">
      <w:start w:val="1"/>
      <w:numFmt w:val="decimal"/>
      <w:pStyle w:val="Titreniveau3"/>
      <w:lvlText w:val="%1.%2.%3."/>
      <w:lvlJc w:val="left"/>
      <w:pPr>
        <w:tabs>
          <w:tab w:val="num" w:pos="851"/>
        </w:tabs>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1323F7"/>
    <w:multiLevelType w:val="hybridMultilevel"/>
    <w:tmpl w:val="83D0388C"/>
    <w:lvl w:ilvl="0" w:tplc="5F049586">
      <w:start w:val="1"/>
      <w:numFmt w:val="decimal"/>
      <w:lvlText w:val="8.5.%1"/>
      <w:lvlJc w:val="left"/>
      <w:pPr>
        <w:ind w:left="1287"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20" w15:restartNumberingAfterBreak="0">
    <w:nsid w:val="3DB86A52"/>
    <w:multiLevelType w:val="hybridMultilevel"/>
    <w:tmpl w:val="AE78C7B8"/>
    <w:lvl w:ilvl="0" w:tplc="EE76BBB4">
      <w:start w:val="1"/>
      <w:numFmt w:val="decimal"/>
      <w:lvlText w:val="8.2.%1"/>
      <w:lvlJc w:val="left"/>
      <w:pPr>
        <w:ind w:left="720"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DFA6D0B"/>
    <w:multiLevelType w:val="hybridMultilevel"/>
    <w:tmpl w:val="36BC4506"/>
    <w:lvl w:ilvl="0" w:tplc="8BA4A672">
      <w:start w:val="1"/>
      <w:numFmt w:val="decimal"/>
      <w:lvlText w:val="4.4.%1"/>
      <w:lvlJc w:val="left"/>
      <w:pPr>
        <w:ind w:left="720"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0A3015B"/>
    <w:multiLevelType w:val="hybridMultilevel"/>
    <w:tmpl w:val="A83A48E0"/>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24E63D9"/>
    <w:multiLevelType w:val="hybridMultilevel"/>
    <w:tmpl w:val="5F56E276"/>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4" w15:restartNumberingAfterBreak="0">
    <w:nsid w:val="45644060"/>
    <w:multiLevelType w:val="multilevel"/>
    <w:tmpl w:val="0C0C001F"/>
    <w:styleLink w:val="Sty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CC48F3"/>
    <w:multiLevelType w:val="hybridMultilevel"/>
    <w:tmpl w:val="FED4ACFE"/>
    <w:lvl w:ilvl="0" w:tplc="CD8CEBCA">
      <w:start w:val="1"/>
      <w:numFmt w:val="decimal"/>
      <w:lvlText w:val="7.1.%1"/>
      <w:lvlJc w:val="left"/>
      <w:pPr>
        <w:ind w:left="720" w:hanging="360"/>
      </w:pPr>
      <w:rPr>
        <w:rFonts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C1C0243"/>
    <w:multiLevelType w:val="hybridMultilevel"/>
    <w:tmpl w:val="EFD8B4FE"/>
    <w:lvl w:ilvl="0" w:tplc="27E4996E">
      <w:start w:val="1"/>
      <w:numFmt w:val="decimal"/>
      <w:lvlText w:val="10.5.%1"/>
      <w:lvlJc w:val="left"/>
      <w:pPr>
        <w:ind w:left="907" w:hanging="360"/>
      </w:pPr>
      <w:rPr>
        <w:rFonts w:asciiTheme="minorHAnsi" w:eastAsia="Lucida Sans" w:hAnsiTheme="minorHAnsi" w:cstheme="minorHAnsi" w:hint="default"/>
        <w:i w:val="0"/>
        <w:iCs/>
        <w:color w:val="auto"/>
        <w:w w:val="99"/>
        <w:sz w:val="22"/>
        <w:szCs w:val="22"/>
      </w:rPr>
    </w:lvl>
    <w:lvl w:ilvl="1" w:tplc="0C0C0019" w:tentative="1">
      <w:start w:val="1"/>
      <w:numFmt w:val="lowerLetter"/>
      <w:lvlText w:val="%2."/>
      <w:lvlJc w:val="left"/>
      <w:pPr>
        <w:ind w:left="1627" w:hanging="360"/>
      </w:pPr>
    </w:lvl>
    <w:lvl w:ilvl="2" w:tplc="0C0C001B" w:tentative="1">
      <w:start w:val="1"/>
      <w:numFmt w:val="lowerRoman"/>
      <w:lvlText w:val="%3."/>
      <w:lvlJc w:val="right"/>
      <w:pPr>
        <w:ind w:left="2347" w:hanging="180"/>
      </w:pPr>
    </w:lvl>
    <w:lvl w:ilvl="3" w:tplc="0C0C000F" w:tentative="1">
      <w:start w:val="1"/>
      <w:numFmt w:val="decimal"/>
      <w:lvlText w:val="%4."/>
      <w:lvlJc w:val="left"/>
      <w:pPr>
        <w:ind w:left="3067" w:hanging="360"/>
      </w:pPr>
    </w:lvl>
    <w:lvl w:ilvl="4" w:tplc="0C0C0019" w:tentative="1">
      <w:start w:val="1"/>
      <w:numFmt w:val="lowerLetter"/>
      <w:lvlText w:val="%5."/>
      <w:lvlJc w:val="left"/>
      <w:pPr>
        <w:ind w:left="3787" w:hanging="360"/>
      </w:pPr>
    </w:lvl>
    <w:lvl w:ilvl="5" w:tplc="0C0C001B" w:tentative="1">
      <w:start w:val="1"/>
      <w:numFmt w:val="lowerRoman"/>
      <w:lvlText w:val="%6."/>
      <w:lvlJc w:val="right"/>
      <w:pPr>
        <w:ind w:left="4507" w:hanging="180"/>
      </w:pPr>
    </w:lvl>
    <w:lvl w:ilvl="6" w:tplc="0C0C000F" w:tentative="1">
      <w:start w:val="1"/>
      <w:numFmt w:val="decimal"/>
      <w:lvlText w:val="%7."/>
      <w:lvlJc w:val="left"/>
      <w:pPr>
        <w:ind w:left="5227" w:hanging="360"/>
      </w:pPr>
    </w:lvl>
    <w:lvl w:ilvl="7" w:tplc="0C0C0019" w:tentative="1">
      <w:start w:val="1"/>
      <w:numFmt w:val="lowerLetter"/>
      <w:lvlText w:val="%8."/>
      <w:lvlJc w:val="left"/>
      <w:pPr>
        <w:ind w:left="5947" w:hanging="360"/>
      </w:pPr>
    </w:lvl>
    <w:lvl w:ilvl="8" w:tplc="0C0C001B" w:tentative="1">
      <w:start w:val="1"/>
      <w:numFmt w:val="lowerRoman"/>
      <w:lvlText w:val="%9."/>
      <w:lvlJc w:val="right"/>
      <w:pPr>
        <w:ind w:left="6667" w:hanging="180"/>
      </w:pPr>
    </w:lvl>
  </w:abstractNum>
  <w:abstractNum w:abstractNumId="27" w15:restartNumberingAfterBreak="0">
    <w:nsid w:val="4CFD3B84"/>
    <w:multiLevelType w:val="hybridMultilevel"/>
    <w:tmpl w:val="E43EE46A"/>
    <w:lvl w:ilvl="0" w:tplc="12A0C510">
      <w:start w:val="1"/>
      <w:numFmt w:val="decimal"/>
      <w:lvlText w:val="5.1.%1"/>
      <w:lvlJc w:val="left"/>
      <w:pPr>
        <w:ind w:left="720"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4D5D37AE"/>
    <w:multiLevelType w:val="hybridMultilevel"/>
    <w:tmpl w:val="2FA0651A"/>
    <w:lvl w:ilvl="0" w:tplc="646CEAC4">
      <w:start w:val="1"/>
      <w:numFmt w:val="decimal"/>
      <w:lvlText w:val="9.1.%1"/>
      <w:lvlJc w:val="left"/>
      <w:pPr>
        <w:ind w:left="720"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E734528"/>
    <w:multiLevelType w:val="multilevel"/>
    <w:tmpl w:val="0C0C001F"/>
    <w:numStyleLink w:val="Style4"/>
  </w:abstractNum>
  <w:abstractNum w:abstractNumId="30" w15:restartNumberingAfterBreak="0">
    <w:nsid w:val="5AB232FB"/>
    <w:multiLevelType w:val="hybridMultilevel"/>
    <w:tmpl w:val="4B021DE0"/>
    <w:lvl w:ilvl="0" w:tplc="6DDABF5A">
      <w:start w:val="1"/>
      <w:numFmt w:val="decimal"/>
      <w:lvlText w:val="10.2.%1"/>
      <w:lvlJc w:val="left"/>
      <w:pPr>
        <w:ind w:left="810" w:hanging="360"/>
      </w:pPr>
      <w:rPr>
        <w:rFonts w:asciiTheme="minorHAnsi" w:eastAsia="Lucida Sans" w:hAnsiTheme="minorHAnsi" w:cstheme="minorHAnsi" w:hint="default"/>
        <w:i w:val="0"/>
        <w:iCs/>
        <w:color w:val="auto"/>
        <w:w w:val="99"/>
        <w:sz w:val="22"/>
        <w:szCs w:val="22"/>
      </w:rPr>
    </w:lvl>
    <w:lvl w:ilvl="1" w:tplc="0C0C0019" w:tentative="1">
      <w:start w:val="1"/>
      <w:numFmt w:val="lowerLetter"/>
      <w:lvlText w:val="%2."/>
      <w:lvlJc w:val="left"/>
      <w:pPr>
        <w:ind w:left="1530" w:hanging="360"/>
      </w:pPr>
    </w:lvl>
    <w:lvl w:ilvl="2" w:tplc="0C0C001B" w:tentative="1">
      <w:start w:val="1"/>
      <w:numFmt w:val="lowerRoman"/>
      <w:lvlText w:val="%3."/>
      <w:lvlJc w:val="right"/>
      <w:pPr>
        <w:ind w:left="2250" w:hanging="180"/>
      </w:pPr>
    </w:lvl>
    <w:lvl w:ilvl="3" w:tplc="0C0C000F" w:tentative="1">
      <w:start w:val="1"/>
      <w:numFmt w:val="decimal"/>
      <w:lvlText w:val="%4."/>
      <w:lvlJc w:val="left"/>
      <w:pPr>
        <w:ind w:left="2970" w:hanging="360"/>
      </w:pPr>
    </w:lvl>
    <w:lvl w:ilvl="4" w:tplc="0C0C0019" w:tentative="1">
      <w:start w:val="1"/>
      <w:numFmt w:val="lowerLetter"/>
      <w:lvlText w:val="%5."/>
      <w:lvlJc w:val="left"/>
      <w:pPr>
        <w:ind w:left="3690" w:hanging="360"/>
      </w:pPr>
    </w:lvl>
    <w:lvl w:ilvl="5" w:tplc="0C0C001B" w:tentative="1">
      <w:start w:val="1"/>
      <w:numFmt w:val="lowerRoman"/>
      <w:lvlText w:val="%6."/>
      <w:lvlJc w:val="right"/>
      <w:pPr>
        <w:ind w:left="4410" w:hanging="180"/>
      </w:pPr>
    </w:lvl>
    <w:lvl w:ilvl="6" w:tplc="0C0C000F" w:tentative="1">
      <w:start w:val="1"/>
      <w:numFmt w:val="decimal"/>
      <w:lvlText w:val="%7."/>
      <w:lvlJc w:val="left"/>
      <w:pPr>
        <w:ind w:left="5130" w:hanging="360"/>
      </w:pPr>
    </w:lvl>
    <w:lvl w:ilvl="7" w:tplc="0C0C0019" w:tentative="1">
      <w:start w:val="1"/>
      <w:numFmt w:val="lowerLetter"/>
      <w:lvlText w:val="%8."/>
      <w:lvlJc w:val="left"/>
      <w:pPr>
        <w:ind w:left="5850" w:hanging="360"/>
      </w:pPr>
    </w:lvl>
    <w:lvl w:ilvl="8" w:tplc="0C0C001B" w:tentative="1">
      <w:start w:val="1"/>
      <w:numFmt w:val="lowerRoman"/>
      <w:lvlText w:val="%9."/>
      <w:lvlJc w:val="right"/>
      <w:pPr>
        <w:ind w:left="6570" w:hanging="180"/>
      </w:pPr>
    </w:lvl>
  </w:abstractNum>
  <w:abstractNum w:abstractNumId="31" w15:restartNumberingAfterBreak="0">
    <w:nsid w:val="5AFA6A5B"/>
    <w:multiLevelType w:val="multilevel"/>
    <w:tmpl w:val="125C9658"/>
    <w:lvl w:ilvl="0">
      <w:start w:val="1"/>
      <w:numFmt w:val="bullet"/>
      <w:pStyle w:val="Puces"/>
      <w:lvlText w:val=""/>
      <w:lvlJc w:val="left"/>
      <w:pPr>
        <w:tabs>
          <w:tab w:val="num" w:pos="709"/>
        </w:tabs>
        <w:ind w:left="709"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2F2B43"/>
    <w:multiLevelType w:val="hybridMultilevel"/>
    <w:tmpl w:val="96ACAF1E"/>
    <w:lvl w:ilvl="0" w:tplc="5934A4EC">
      <w:start w:val="1"/>
      <w:numFmt w:val="decimal"/>
      <w:lvlText w:val="6.2.%1"/>
      <w:lvlJc w:val="left"/>
      <w:pPr>
        <w:ind w:left="720" w:hanging="360"/>
      </w:pPr>
      <w:rPr>
        <w:rFonts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682C2F25"/>
    <w:multiLevelType w:val="multilevel"/>
    <w:tmpl w:val="F288F7B6"/>
    <w:lvl w:ilvl="0">
      <w:start w:val="6"/>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8.3.%3"/>
      <w:lvlJc w:val="left"/>
      <w:pPr>
        <w:ind w:left="720" w:hanging="360"/>
      </w:pPr>
      <w:rPr>
        <w:rFonts w:asciiTheme="minorHAnsi" w:eastAsia="Lucida Sans" w:hAnsiTheme="minorHAnsi" w:cstheme="minorHAnsi" w:hint="default"/>
        <w:color w:val="auto"/>
        <w:w w:val="99"/>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6F8E6D42"/>
    <w:multiLevelType w:val="hybridMultilevel"/>
    <w:tmpl w:val="DA30211C"/>
    <w:lvl w:ilvl="0" w:tplc="FD426CD8">
      <w:start w:val="1"/>
      <w:numFmt w:val="decimal"/>
      <w:lvlText w:val="9.2.%1"/>
      <w:lvlJc w:val="left"/>
      <w:pPr>
        <w:ind w:left="720" w:hanging="360"/>
      </w:pPr>
      <w:rPr>
        <w:rFonts w:ascii="Calibri" w:eastAsia="Lucida Sans" w:hAnsi="Calibri" w:cs="Calibri" w:hint="default"/>
        <w:color w:val="auto"/>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F42B61"/>
    <w:multiLevelType w:val="multilevel"/>
    <w:tmpl w:val="0C0C001F"/>
    <w:numStyleLink w:val="Style5"/>
  </w:abstractNum>
  <w:abstractNum w:abstractNumId="36" w15:restartNumberingAfterBreak="0">
    <w:nsid w:val="7B2E7132"/>
    <w:multiLevelType w:val="hybridMultilevel"/>
    <w:tmpl w:val="352EB5C4"/>
    <w:lvl w:ilvl="0" w:tplc="FFFFFFFF">
      <w:start w:val="1"/>
      <w:numFmt w:val="decimal"/>
      <w:lvlText w:val="1.1.%1"/>
      <w:lvlJc w:val="left"/>
      <w:pPr>
        <w:ind w:left="1287" w:hanging="360"/>
      </w:pPr>
      <w:rPr>
        <w:rFonts w:hint="default"/>
      </w:rPr>
    </w:lvl>
    <w:lvl w:ilvl="1" w:tplc="FFFFFFFF">
      <w:start w:val="1"/>
      <w:numFmt w:val="lowerLetter"/>
      <w:lvlText w:val="%2."/>
      <w:lvlJc w:val="left"/>
      <w:pPr>
        <w:ind w:left="2007" w:hanging="360"/>
      </w:pPr>
    </w:lvl>
    <w:lvl w:ilvl="2" w:tplc="DB1C5FCE">
      <w:start w:val="1"/>
      <w:numFmt w:val="decimal"/>
      <w:lvlText w:val="3.1.%3"/>
      <w:lvlJc w:val="left"/>
      <w:pPr>
        <w:ind w:left="2907" w:hanging="360"/>
      </w:pPr>
      <w:rPr>
        <w:rFonts w:asciiTheme="minorHAnsi" w:eastAsia="Lucida Sans" w:hAnsiTheme="minorHAnsi" w:cstheme="minorHAnsi" w:hint="default"/>
        <w:w w:val="99"/>
        <w:sz w:val="22"/>
        <w:szCs w:val="22"/>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449013143">
    <w:abstractNumId w:val="31"/>
  </w:num>
  <w:num w:numId="2" w16cid:durableId="239951308">
    <w:abstractNumId w:val="18"/>
  </w:num>
  <w:num w:numId="3" w16cid:durableId="2056586309">
    <w:abstractNumId w:val="7"/>
  </w:num>
  <w:num w:numId="4" w16cid:durableId="1646623685">
    <w:abstractNumId w:val="8"/>
  </w:num>
  <w:num w:numId="5" w16cid:durableId="994606779">
    <w:abstractNumId w:val="16"/>
  </w:num>
  <w:num w:numId="6" w16cid:durableId="2003466286">
    <w:abstractNumId w:val="22"/>
  </w:num>
  <w:num w:numId="7" w16cid:durableId="8603316">
    <w:abstractNumId w:val="1"/>
  </w:num>
  <w:num w:numId="8" w16cid:durableId="1715884531">
    <w:abstractNumId w:val="24"/>
  </w:num>
  <w:num w:numId="9" w16cid:durableId="1605918892">
    <w:abstractNumId w:val="10"/>
  </w:num>
  <w:num w:numId="10" w16cid:durableId="1224221148">
    <w:abstractNumId w:val="18"/>
  </w:num>
  <w:num w:numId="11" w16cid:durableId="697240460">
    <w:abstractNumId w:val="18"/>
  </w:num>
  <w:num w:numId="12" w16cid:durableId="284511510">
    <w:abstractNumId w:val="18"/>
  </w:num>
  <w:num w:numId="13" w16cid:durableId="538661354">
    <w:abstractNumId w:val="18"/>
  </w:num>
  <w:num w:numId="14" w16cid:durableId="432897329">
    <w:abstractNumId w:val="18"/>
  </w:num>
  <w:num w:numId="15" w16cid:durableId="476610231">
    <w:abstractNumId w:val="18"/>
  </w:num>
  <w:num w:numId="16" w16cid:durableId="1282111591">
    <w:abstractNumId w:val="18"/>
  </w:num>
  <w:num w:numId="17" w16cid:durableId="904952403">
    <w:abstractNumId w:val="18"/>
  </w:num>
  <w:num w:numId="18" w16cid:durableId="47342553">
    <w:abstractNumId w:val="28"/>
  </w:num>
  <w:num w:numId="19" w16cid:durableId="1239169896">
    <w:abstractNumId w:val="34"/>
  </w:num>
  <w:num w:numId="20" w16cid:durableId="1322661245">
    <w:abstractNumId w:val="14"/>
  </w:num>
  <w:num w:numId="21" w16cid:durableId="1221094997">
    <w:abstractNumId w:val="5"/>
  </w:num>
  <w:num w:numId="22" w16cid:durableId="1472551069">
    <w:abstractNumId w:val="36"/>
  </w:num>
  <w:num w:numId="23" w16cid:durableId="1135026564">
    <w:abstractNumId w:val="36"/>
    <w:lvlOverride w:ilvl="0">
      <w:lvl w:ilvl="0" w:tplc="FFFFFFFF">
        <w:start w:val="1"/>
        <w:numFmt w:val="decimal"/>
        <w:lvlText w:val="1.1.%1"/>
        <w:lvlJc w:val="left"/>
        <w:pPr>
          <w:ind w:left="2907"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DB1C5FCE">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4" w16cid:durableId="379868770">
    <w:abstractNumId w:val="11"/>
  </w:num>
  <w:num w:numId="25" w16cid:durableId="181213138">
    <w:abstractNumId w:val="0"/>
  </w:num>
  <w:num w:numId="26" w16cid:durableId="502205523">
    <w:abstractNumId w:val="4"/>
  </w:num>
  <w:num w:numId="27" w16cid:durableId="816411033">
    <w:abstractNumId w:val="27"/>
  </w:num>
  <w:num w:numId="28" w16cid:durableId="1221331869">
    <w:abstractNumId w:val="13"/>
  </w:num>
  <w:num w:numId="29" w16cid:durableId="1304114955">
    <w:abstractNumId w:val="32"/>
  </w:num>
  <w:num w:numId="30" w16cid:durableId="659389893">
    <w:abstractNumId w:val="25"/>
  </w:num>
  <w:num w:numId="31" w16cid:durableId="1718817095">
    <w:abstractNumId w:val="6"/>
  </w:num>
  <w:num w:numId="32" w16cid:durableId="445268920">
    <w:abstractNumId w:val="20"/>
  </w:num>
  <w:num w:numId="33" w16cid:durableId="335964864">
    <w:abstractNumId w:val="2"/>
  </w:num>
  <w:num w:numId="34" w16cid:durableId="529880327">
    <w:abstractNumId w:val="19"/>
  </w:num>
  <w:num w:numId="35" w16cid:durableId="1145514613">
    <w:abstractNumId w:val="3"/>
  </w:num>
  <w:num w:numId="36" w16cid:durableId="326983597">
    <w:abstractNumId w:val="17"/>
  </w:num>
  <w:num w:numId="37" w16cid:durableId="1891453597">
    <w:abstractNumId w:val="15"/>
  </w:num>
  <w:num w:numId="38" w16cid:durableId="301077920">
    <w:abstractNumId w:val="29"/>
  </w:num>
  <w:num w:numId="39" w16cid:durableId="554200719">
    <w:abstractNumId w:val="21"/>
  </w:num>
  <w:num w:numId="40" w16cid:durableId="923533914">
    <w:abstractNumId w:val="35"/>
  </w:num>
  <w:num w:numId="41" w16cid:durableId="2075153743">
    <w:abstractNumId w:val="18"/>
  </w:num>
  <w:num w:numId="42" w16cid:durableId="838884372">
    <w:abstractNumId w:val="18"/>
  </w:num>
  <w:num w:numId="43" w16cid:durableId="1768117881">
    <w:abstractNumId w:val="33"/>
  </w:num>
  <w:num w:numId="44" w16cid:durableId="937833805">
    <w:abstractNumId w:val="18"/>
  </w:num>
  <w:num w:numId="45" w16cid:durableId="1131048541">
    <w:abstractNumId w:val="23"/>
  </w:num>
  <w:num w:numId="46" w16cid:durableId="30346568">
    <w:abstractNumId w:val="12"/>
  </w:num>
  <w:num w:numId="47" w16cid:durableId="2033458803">
    <w:abstractNumId w:val="30"/>
  </w:num>
  <w:num w:numId="48" w16cid:durableId="2003391500">
    <w:abstractNumId w:val="9"/>
  </w:num>
  <w:num w:numId="49" w16cid:durableId="1498308696">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2E"/>
    <w:rsid w:val="00003410"/>
    <w:rsid w:val="000109EE"/>
    <w:rsid w:val="000139D7"/>
    <w:rsid w:val="00014C72"/>
    <w:rsid w:val="00015AC9"/>
    <w:rsid w:val="00020FD7"/>
    <w:rsid w:val="000219C4"/>
    <w:rsid w:val="00025F6B"/>
    <w:rsid w:val="000263FE"/>
    <w:rsid w:val="00033335"/>
    <w:rsid w:val="0003499B"/>
    <w:rsid w:val="00041681"/>
    <w:rsid w:val="00044F63"/>
    <w:rsid w:val="00046ED4"/>
    <w:rsid w:val="00050565"/>
    <w:rsid w:val="000540E7"/>
    <w:rsid w:val="000543B6"/>
    <w:rsid w:val="00056047"/>
    <w:rsid w:val="00057823"/>
    <w:rsid w:val="000606E1"/>
    <w:rsid w:val="000612FF"/>
    <w:rsid w:val="00062185"/>
    <w:rsid w:val="000630D9"/>
    <w:rsid w:val="00063EC3"/>
    <w:rsid w:val="0006486E"/>
    <w:rsid w:val="000648B7"/>
    <w:rsid w:val="0006742D"/>
    <w:rsid w:val="00071915"/>
    <w:rsid w:val="00071B1E"/>
    <w:rsid w:val="00071F68"/>
    <w:rsid w:val="00072C9D"/>
    <w:rsid w:val="00073E64"/>
    <w:rsid w:val="000740CB"/>
    <w:rsid w:val="00076289"/>
    <w:rsid w:val="00077579"/>
    <w:rsid w:val="000803A1"/>
    <w:rsid w:val="000814AB"/>
    <w:rsid w:val="000835E0"/>
    <w:rsid w:val="000853E1"/>
    <w:rsid w:val="00085B0B"/>
    <w:rsid w:val="00086E2D"/>
    <w:rsid w:val="0009616D"/>
    <w:rsid w:val="000A1CFB"/>
    <w:rsid w:val="000A52FE"/>
    <w:rsid w:val="000B13EF"/>
    <w:rsid w:val="000B3EB1"/>
    <w:rsid w:val="000B5021"/>
    <w:rsid w:val="000B6E25"/>
    <w:rsid w:val="000B7D0A"/>
    <w:rsid w:val="000C1C54"/>
    <w:rsid w:val="000C1F3C"/>
    <w:rsid w:val="000C200F"/>
    <w:rsid w:val="000C23B4"/>
    <w:rsid w:val="000C2957"/>
    <w:rsid w:val="000C3004"/>
    <w:rsid w:val="000C3E7C"/>
    <w:rsid w:val="000D185D"/>
    <w:rsid w:val="000D1943"/>
    <w:rsid w:val="000D45D0"/>
    <w:rsid w:val="000D4FEA"/>
    <w:rsid w:val="000D5784"/>
    <w:rsid w:val="000E507E"/>
    <w:rsid w:val="000E5D22"/>
    <w:rsid w:val="000E6B66"/>
    <w:rsid w:val="000E70A3"/>
    <w:rsid w:val="000E7F0B"/>
    <w:rsid w:val="000F0A5E"/>
    <w:rsid w:val="000F6084"/>
    <w:rsid w:val="000F7344"/>
    <w:rsid w:val="00105B6B"/>
    <w:rsid w:val="001123B9"/>
    <w:rsid w:val="001148D1"/>
    <w:rsid w:val="001205AF"/>
    <w:rsid w:val="001213A2"/>
    <w:rsid w:val="001221FA"/>
    <w:rsid w:val="00123A8C"/>
    <w:rsid w:val="00125193"/>
    <w:rsid w:val="0012574E"/>
    <w:rsid w:val="00130885"/>
    <w:rsid w:val="00136777"/>
    <w:rsid w:val="00137D69"/>
    <w:rsid w:val="00144C5E"/>
    <w:rsid w:val="00147941"/>
    <w:rsid w:val="00151485"/>
    <w:rsid w:val="00154320"/>
    <w:rsid w:val="001575FF"/>
    <w:rsid w:val="00161E85"/>
    <w:rsid w:val="001622F6"/>
    <w:rsid w:val="00163584"/>
    <w:rsid w:val="00163FF4"/>
    <w:rsid w:val="00165825"/>
    <w:rsid w:val="00165B28"/>
    <w:rsid w:val="00167E17"/>
    <w:rsid w:val="001712C9"/>
    <w:rsid w:val="001712D9"/>
    <w:rsid w:val="00184481"/>
    <w:rsid w:val="001844CE"/>
    <w:rsid w:val="00184965"/>
    <w:rsid w:val="0019058D"/>
    <w:rsid w:val="001905F6"/>
    <w:rsid w:val="00195086"/>
    <w:rsid w:val="00196EE1"/>
    <w:rsid w:val="001A0CBF"/>
    <w:rsid w:val="001A4ABD"/>
    <w:rsid w:val="001A6639"/>
    <w:rsid w:val="001B48EB"/>
    <w:rsid w:val="001C0879"/>
    <w:rsid w:val="001C52D0"/>
    <w:rsid w:val="001D0EFA"/>
    <w:rsid w:val="001D3773"/>
    <w:rsid w:val="001D4008"/>
    <w:rsid w:val="001D47A1"/>
    <w:rsid w:val="001D4ABD"/>
    <w:rsid w:val="001D5778"/>
    <w:rsid w:val="001E0788"/>
    <w:rsid w:val="001E2E9F"/>
    <w:rsid w:val="001E35EE"/>
    <w:rsid w:val="001E3846"/>
    <w:rsid w:val="001E3D1B"/>
    <w:rsid w:val="001E588A"/>
    <w:rsid w:val="001F030C"/>
    <w:rsid w:val="001F04B2"/>
    <w:rsid w:val="001F0CA0"/>
    <w:rsid w:val="001F0FAD"/>
    <w:rsid w:val="001F1888"/>
    <w:rsid w:val="00200704"/>
    <w:rsid w:val="00202BA8"/>
    <w:rsid w:val="002074F1"/>
    <w:rsid w:val="002166BF"/>
    <w:rsid w:val="00221159"/>
    <w:rsid w:val="002229EA"/>
    <w:rsid w:val="00222A12"/>
    <w:rsid w:val="00222D85"/>
    <w:rsid w:val="00224C3A"/>
    <w:rsid w:val="002276B8"/>
    <w:rsid w:val="002321D6"/>
    <w:rsid w:val="00232E2C"/>
    <w:rsid w:val="002348D8"/>
    <w:rsid w:val="00234CB0"/>
    <w:rsid w:val="0024154A"/>
    <w:rsid w:val="002423FC"/>
    <w:rsid w:val="00242712"/>
    <w:rsid w:val="00244E44"/>
    <w:rsid w:val="0024769E"/>
    <w:rsid w:val="00250187"/>
    <w:rsid w:val="002506E0"/>
    <w:rsid w:val="002528E5"/>
    <w:rsid w:val="0025315E"/>
    <w:rsid w:val="00253F70"/>
    <w:rsid w:val="0025542F"/>
    <w:rsid w:val="002612FE"/>
    <w:rsid w:val="00262FDA"/>
    <w:rsid w:val="00263BAA"/>
    <w:rsid w:val="00263F8B"/>
    <w:rsid w:val="002641B1"/>
    <w:rsid w:val="00267CF1"/>
    <w:rsid w:val="002700C7"/>
    <w:rsid w:val="00270C3F"/>
    <w:rsid w:val="00270FD9"/>
    <w:rsid w:val="002731F3"/>
    <w:rsid w:val="00274172"/>
    <w:rsid w:val="002742DC"/>
    <w:rsid w:val="002766B1"/>
    <w:rsid w:val="00281C5E"/>
    <w:rsid w:val="00281C7E"/>
    <w:rsid w:val="00282F22"/>
    <w:rsid w:val="00284D58"/>
    <w:rsid w:val="002853F5"/>
    <w:rsid w:val="00285DA6"/>
    <w:rsid w:val="00286DA3"/>
    <w:rsid w:val="00287009"/>
    <w:rsid w:val="0029355A"/>
    <w:rsid w:val="00294EBF"/>
    <w:rsid w:val="002A0FB5"/>
    <w:rsid w:val="002A16F0"/>
    <w:rsid w:val="002A26F2"/>
    <w:rsid w:val="002A3DA1"/>
    <w:rsid w:val="002A3E90"/>
    <w:rsid w:val="002A4264"/>
    <w:rsid w:val="002B0F15"/>
    <w:rsid w:val="002B3305"/>
    <w:rsid w:val="002C2B19"/>
    <w:rsid w:val="002C332A"/>
    <w:rsid w:val="002C52B0"/>
    <w:rsid w:val="002D037D"/>
    <w:rsid w:val="002D0EBC"/>
    <w:rsid w:val="002D3DD5"/>
    <w:rsid w:val="002D3ED5"/>
    <w:rsid w:val="002D4BB6"/>
    <w:rsid w:val="002D6B1F"/>
    <w:rsid w:val="002E0B57"/>
    <w:rsid w:val="002E1036"/>
    <w:rsid w:val="002E1207"/>
    <w:rsid w:val="002E678E"/>
    <w:rsid w:val="002F0192"/>
    <w:rsid w:val="002F220F"/>
    <w:rsid w:val="002F4046"/>
    <w:rsid w:val="002F5165"/>
    <w:rsid w:val="002F51AE"/>
    <w:rsid w:val="002F7353"/>
    <w:rsid w:val="0030230B"/>
    <w:rsid w:val="00302F94"/>
    <w:rsid w:val="00305A52"/>
    <w:rsid w:val="003072CE"/>
    <w:rsid w:val="003154D9"/>
    <w:rsid w:val="00315CD7"/>
    <w:rsid w:val="00316761"/>
    <w:rsid w:val="00316B95"/>
    <w:rsid w:val="0032073E"/>
    <w:rsid w:val="0032075E"/>
    <w:rsid w:val="00320BBD"/>
    <w:rsid w:val="003212A3"/>
    <w:rsid w:val="003222ED"/>
    <w:rsid w:val="003253CE"/>
    <w:rsid w:val="0032601F"/>
    <w:rsid w:val="0032624A"/>
    <w:rsid w:val="00330215"/>
    <w:rsid w:val="00330F5F"/>
    <w:rsid w:val="003343E3"/>
    <w:rsid w:val="00334597"/>
    <w:rsid w:val="00334EA1"/>
    <w:rsid w:val="00336F2D"/>
    <w:rsid w:val="0034104A"/>
    <w:rsid w:val="0034139B"/>
    <w:rsid w:val="00344486"/>
    <w:rsid w:val="003529E2"/>
    <w:rsid w:val="0035397F"/>
    <w:rsid w:val="003569BC"/>
    <w:rsid w:val="00361B16"/>
    <w:rsid w:val="00362D1F"/>
    <w:rsid w:val="00362FBA"/>
    <w:rsid w:val="00365DDD"/>
    <w:rsid w:val="003667FB"/>
    <w:rsid w:val="00372EDC"/>
    <w:rsid w:val="003733A1"/>
    <w:rsid w:val="00373AB2"/>
    <w:rsid w:val="003754B7"/>
    <w:rsid w:val="00377F9F"/>
    <w:rsid w:val="0038168E"/>
    <w:rsid w:val="003845A5"/>
    <w:rsid w:val="00384B1A"/>
    <w:rsid w:val="00385465"/>
    <w:rsid w:val="00385722"/>
    <w:rsid w:val="0039163E"/>
    <w:rsid w:val="00393A30"/>
    <w:rsid w:val="003944FE"/>
    <w:rsid w:val="003A27FA"/>
    <w:rsid w:val="003A6055"/>
    <w:rsid w:val="003A66B4"/>
    <w:rsid w:val="003A738E"/>
    <w:rsid w:val="003A7A41"/>
    <w:rsid w:val="003B271F"/>
    <w:rsid w:val="003B2AA0"/>
    <w:rsid w:val="003B41F3"/>
    <w:rsid w:val="003B6A70"/>
    <w:rsid w:val="003C1B2B"/>
    <w:rsid w:val="003C2721"/>
    <w:rsid w:val="003C2E6C"/>
    <w:rsid w:val="003C538F"/>
    <w:rsid w:val="003C57C2"/>
    <w:rsid w:val="003D2C5E"/>
    <w:rsid w:val="003D32F6"/>
    <w:rsid w:val="003D3DCB"/>
    <w:rsid w:val="003D3F2E"/>
    <w:rsid w:val="003D5BC8"/>
    <w:rsid w:val="003D64DF"/>
    <w:rsid w:val="003E0BF8"/>
    <w:rsid w:val="003E14B5"/>
    <w:rsid w:val="003E22CF"/>
    <w:rsid w:val="003E6C88"/>
    <w:rsid w:val="003F3251"/>
    <w:rsid w:val="003F3819"/>
    <w:rsid w:val="003F45FE"/>
    <w:rsid w:val="003F48F1"/>
    <w:rsid w:val="003F5C2A"/>
    <w:rsid w:val="003F619C"/>
    <w:rsid w:val="0040061C"/>
    <w:rsid w:val="00401213"/>
    <w:rsid w:val="00401A55"/>
    <w:rsid w:val="0040316B"/>
    <w:rsid w:val="00404425"/>
    <w:rsid w:val="004047D0"/>
    <w:rsid w:val="004070A9"/>
    <w:rsid w:val="00410784"/>
    <w:rsid w:val="00411226"/>
    <w:rsid w:val="00411F56"/>
    <w:rsid w:val="00415034"/>
    <w:rsid w:val="00421B10"/>
    <w:rsid w:val="00422E4E"/>
    <w:rsid w:val="00423345"/>
    <w:rsid w:val="00423349"/>
    <w:rsid w:val="004238BB"/>
    <w:rsid w:val="00424A2C"/>
    <w:rsid w:val="00424EAE"/>
    <w:rsid w:val="00430C81"/>
    <w:rsid w:val="004315E9"/>
    <w:rsid w:val="004328F1"/>
    <w:rsid w:val="00433936"/>
    <w:rsid w:val="00435303"/>
    <w:rsid w:val="00435AC6"/>
    <w:rsid w:val="00436286"/>
    <w:rsid w:val="004371FE"/>
    <w:rsid w:val="00437613"/>
    <w:rsid w:val="00437E0F"/>
    <w:rsid w:val="00437FB4"/>
    <w:rsid w:val="004401C0"/>
    <w:rsid w:val="004408A2"/>
    <w:rsid w:val="00440C1B"/>
    <w:rsid w:val="0044112A"/>
    <w:rsid w:val="00441A68"/>
    <w:rsid w:val="0044598A"/>
    <w:rsid w:val="00445FC7"/>
    <w:rsid w:val="00450741"/>
    <w:rsid w:val="00450F85"/>
    <w:rsid w:val="00451618"/>
    <w:rsid w:val="00451C87"/>
    <w:rsid w:val="004617E8"/>
    <w:rsid w:val="00461C3F"/>
    <w:rsid w:val="00462847"/>
    <w:rsid w:val="00465786"/>
    <w:rsid w:val="00465EC9"/>
    <w:rsid w:val="00466E46"/>
    <w:rsid w:val="00467297"/>
    <w:rsid w:val="00467B80"/>
    <w:rsid w:val="004703E8"/>
    <w:rsid w:val="00471550"/>
    <w:rsid w:val="004721E4"/>
    <w:rsid w:val="00472E83"/>
    <w:rsid w:val="00472EF7"/>
    <w:rsid w:val="004744A4"/>
    <w:rsid w:val="004754C9"/>
    <w:rsid w:val="004759A1"/>
    <w:rsid w:val="00475DBC"/>
    <w:rsid w:val="00485906"/>
    <w:rsid w:val="0049017D"/>
    <w:rsid w:val="004910BD"/>
    <w:rsid w:val="0049120C"/>
    <w:rsid w:val="004925D5"/>
    <w:rsid w:val="004931EE"/>
    <w:rsid w:val="00494614"/>
    <w:rsid w:val="004A12AF"/>
    <w:rsid w:val="004A2ACC"/>
    <w:rsid w:val="004A4C50"/>
    <w:rsid w:val="004B1AE5"/>
    <w:rsid w:val="004B33E8"/>
    <w:rsid w:val="004B45FC"/>
    <w:rsid w:val="004C1004"/>
    <w:rsid w:val="004C4E8A"/>
    <w:rsid w:val="004D0054"/>
    <w:rsid w:val="004D13F1"/>
    <w:rsid w:val="004D552D"/>
    <w:rsid w:val="004E0033"/>
    <w:rsid w:val="004E082E"/>
    <w:rsid w:val="004E1074"/>
    <w:rsid w:val="004E2CE7"/>
    <w:rsid w:val="004E36FE"/>
    <w:rsid w:val="004E373E"/>
    <w:rsid w:val="004E3E7C"/>
    <w:rsid w:val="004E5154"/>
    <w:rsid w:val="004E68C0"/>
    <w:rsid w:val="004E6EAC"/>
    <w:rsid w:val="004E6FEF"/>
    <w:rsid w:val="004E73FD"/>
    <w:rsid w:val="004F04AE"/>
    <w:rsid w:val="004F2774"/>
    <w:rsid w:val="004F3194"/>
    <w:rsid w:val="004F5A29"/>
    <w:rsid w:val="004F61CC"/>
    <w:rsid w:val="00503F24"/>
    <w:rsid w:val="00505676"/>
    <w:rsid w:val="00510149"/>
    <w:rsid w:val="00510FB7"/>
    <w:rsid w:val="00511938"/>
    <w:rsid w:val="0051261B"/>
    <w:rsid w:val="00513DD9"/>
    <w:rsid w:val="005165CF"/>
    <w:rsid w:val="00520CF1"/>
    <w:rsid w:val="00520F8B"/>
    <w:rsid w:val="00524090"/>
    <w:rsid w:val="00524A3D"/>
    <w:rsid w:val="00524BD9"/>
    <w:rsid w:val="0052658C"/>
    <w:rsid w:val="0053023E"/>
    <w:rsid w:val="00530558"/>
    <w:rsid w:val="0053307C"/>
    <w:rsid w:val="00534623"/>
    <w:rsid w:val="0054518B"/>
    <w:rsid w:val="00546CE4"/>
    <w:rsid w:val="0054741C"/>
    <w:rsid w:val="00547620"/>
    <w:rsid w:val="005520AE"/>
    <w:rsid w:val="00553897"/>
    <w:rsid w:val="00553DA7"/>
    <w:rsid w:val="005545F4"/>
    <w:rsid w:val="005551B6"/>
    <w:rsid w:val="00561DE5"/>
    <w:rsid w:val="00562EAA"/>
    <w:rsid w:val="00567D50"/>
    <w:rsid w:val="005710B9"/>
    <w:rsid w:val="00572C7A"/>
    <w:rsid w:val="00573407"/>
    <w:rsid w:val="00573CDB"/>
    <w:rsid w:val="0057434C"/>
    <w:rsid w:val="00576814"/>
    <w:rsid w:val="00582A50"/>
    <w:rsid w:val="00582FA9"/>
    <w:rsid w:val="0058397C"/>
    <w:rsid w:val="00584B58"/>
    <w:rsid w:val="0058678C"/>
    <w:rsid w:val="00587E27"/>
    <w:rsid w:val="0059047A"/>
    <w:rsid w:val="005923FF"/>
    <w:rsid w:val="005925BD"/>
    <w:rsid w:val="005926A0"/>
    <w:rsid w:val="005948B6"/>
    <w:rsid w:val="005951C6"/>
    <w:rsid w:val="00595D3D"/>
    <w:rsid w:val="005972F3"/>
    <w:rsid w:val="005A0079"/>
    <w:rsid w:val="005A47D4"/>
    <w:rsid w:val="005A6237"/>
    <w:rsid w:val="005B122C"/>
    <w:rsid w:val="005B1405"/>
    <w:rsid w:val="005B55DC"/>
    <w:rsid w:val="005B5C40"/>
    <w:rsid w:val="005B63DD"/>
    <w:rsid w:val="005C51EC"/>
    <w:rsid w:val="005C668A"/>
    <w:rsid w:val="005C673D"/>
    <w:rsid w:val="005D24A8"/>
    <w:rsid w:val="005D2BE0"/>
    <w:rsid w:val="005D538E"/>
    <w:rsid w:val="005D6256"/>
    <w:rsid w:val="005E151D"/>
    <w:rsid w:val="005E621A"/>
    <w:rsid w:val="005F161E"/>
    <w:rsid w:val="005F1EC6"/>
    <w:rsid w:val="005F2DC8"/>
    <w:rsid w:val="005F550F"/>
    <w:rsid w:val="005F68A1"/>
    <w:rsid w:val="005F6B17"/>
    <w:rsid w:val="006025C9"/>
    <w:rsid w:val="0060386E"/>
    <w:rsid w:val="006054BF"/>
    <w:rsid w:val="006065AB"/>
    <w:rsid w:val="00607DE2"/>
    <w:rsid w:val="006108DE"/>
    <w:rsid w:val="00611C26"/>
    <w:rsid w:val="0061286E"/>
    <w:rsid w:val="00615EF1"/>
    <w:rsid w:val="006176C8"/>
    <w:rsid w:val="0062043A"/>
    <w:rsid w:val="00621495"/>
    <w:rsid w:val="00622755"/>
    <w:rsid w:val="00622BBC"/>
    <w:rsid w:val="00623114"/>
    <w:rsid w:val="00627FB2"/>
    <w:rsid w:val="006303B1"/>
    <w:rsid w:val="00633B97"/>
    <w:rsid w:val="00633E71"/>
    <w:rsid w:val="00635172"/>
    <w:rsid w:val="0063764B"/>
    <w:rsid w:val="00644F48"/>
    <w:rsid w:val="00645C29"/>
    <w:rsid w:val="0064764B"/>
    <w:rsid w:val="0065122B"/>
    <w:rsid w:val="006516BB"/>
    <w:rsid w:val="0065350E"/>
    <w:rsid w:val="00653945"/>
    <w:rsid w:val="00653CFF"/>
    <w:rsid w:val="00654808"/>
    <w:rsid w:val="00655F89"/>
    <w:rsid w:val="00662713"/>
    <w:rsid w:val="0066638A"/>
    <w:rsid w:val="00667647"/>
    <w:rsid w:val="00667653"/>
    <w:rsid w:val="00667D85"/>
    <w:rsid w:val="00671922"/>
    <w:rsid w:val="0067305D"/>
    <w:rsid w:val="00674C0B"/>
    <w:rsid w:val="00675D62"/>
    <w:rsid w:val="00685243"/>
    <w:rsid w:val="00686201"/>
    <w:rsid w:val="006862B0"/>
    <w:rsid w:val="006907CA"/>
    <w:rsid w:val="006923B0"/>
    <w:rsid w:val="0069297D"/>
    <w:rsid w:val="00693B1E"/>
    <w:rsid w:val="00694EC9"/>
    <w:rsid w:val="006957A1"/>
    <w:rsid w:val="00696E53"/>
    <w:rsid w:val="006975BB"/>
    <w:rsid w:val="006A1F0C"/>
    <w:rsid w:val="006A396F"/>
    <w:rsid w:val="006A4AAF"/>
    <w:rsid w:val="006A762E"/>
    <w:rsid w:val="006B1290"/>
    <w:rsid w:val="006B24EE"/>
    <w:rsid w:val="006B3132"/>
    <w:rsid w:val="006B4943"/>
    <w:rsid w:val="006C1038"/>
    <w:rsid w:val="006C1E05"/>
    <w:rsid w:val="006C45BF"/>
    <w:rsid w:val="006D1952"/>
    <w:rsid w:val="006D2A02"/>
    <w:rsid w:val="006D43F4"/>
    <w:rsid w:val="006D5AE4"/>
    <w:rsid w:val="006D650C"/>
    <w:rsid w:val="006D77A1"/>
    <w:rsid w:val="006D7D5A"/>
    <w:rsid w:val="006E0740"/>
    <w:rsid w:val="006E5343"/>
    <w:rsid w:val="006E57BE"/>
    <w:rsid w:val="006E5CEB"/>
    <w:rsid w:val="006E7522"/>
    <w:rsid w:val="006E7714"/>
    <w:rsid w:val="006F255D"/>
    <w:rsid w:val="006F3ACA"/>
    <w:rsid w:val="006F663A"/>
    <w:rsid w:val="007021CE"/>
    <w:rsid w:val="007100AE"/>
    <w:rsid w:val="0071189D"/>
    <w:rsid w:val="0071264D"/>
    <w:rsid w:val="00712B74"/>
    <w:rsid w:val="007146B0"/>
    <w:rsid w:val="0071677C"/>
    <w:rsid w:val="007200C3"/>
    <w:rsid w:val="00720249"/>
    <w:rsid w:val="00721203"/>
    <w:rsid w:val="00721FF4"/>
    <w:rsid w:val="00723F36"/>
    <w:rsid w:val="00724F2E"/>
    <w:rsid w:val="00725B59"/>
    <w:rsid w:val="0072624E"/>
    <w:rsid w:val="00726860"/>
    <w:rsid w:val="007300FE"/>
    <w:rsid w:val="00732CC0"/>
    <w:rsid w:val="007400BA"/>
    <w:rsid w:val="007402FB"/>
    <w:rsid w:val="007404B9"/>
    <w:rsid w:val="00740669"/>
    <w:rsid w:val="007410EF"/>
    <w:rsid w:val="00742729"/>
    <w:rsid w:val="007430E1"/>
    <w:rsid w:val="00744737"/>
    <w:rsid w:val="00744AAB"/>
    <w:rsid w:val="00745EB1"/>
    <w:rsid w:val="00746180"/>
    <w:rsid w:val="007501F3"/>
    <w:rsid w:val="00751D15"/>
    <w:rsid w:val="00752FDB"/>
    <w:rsid w:val="007538CC"/>
    <w:rsid w:val="00757FF3"/>
    <w:rsid w:val="007614B5"/>
    <w:rsid w:val="00762715"/>
    <w:rsid w:val="007632BA"/>
    <w:rsid w:val="00764511"/>
    <w:rsid w:val="00765ABC"/>
    <w:rsid w:val="00771415"/>
    <w:rsid w:val="007729E1"/>
    <w:rsid w:val="00773CE3"/>
    <w:rsid w:val="00775EDF"/>
    <w:rsid w:val="00777E65"/>
    <w:rsid w:val="00777EB4"/>
    <w:rsid w:val="00783608"/>
    <w:rsid w:val="00784EA7"/>
    <w:rsid w:val="0079086A"/>
    <w:rsid w:val="007910C1"/>
    <w:rsid w:val="00791DF4"/>
    <w:rsid w:val="00794881"/>
    <w:rsid w:val="00797131"/>
    <w:rsid w:val="00797BB6"/>
    <w:rsid w:val="007A0B4C"/>
    <w:rsid w:val="007A130B"/>
    <w:rsid w:val="007A14A4"/>
    <w:rsid w:val="007A52B0"/>
    <w:rsid w:val="007A76DA"/>
    <w:rsid w:val="007B1BCF"/>
    <w:rsid w:val="007B22AA"/>
    <w:rsid w:val="007B26B0"/>
    <w:rsid w:val="007B2744"/>
    <w:rsid w:val="007B65B9"/>
    <w:rsid w:val="007C30AE"/>
    <w:rsid w:val="007C5E60"/>
    <w:rsid w:val="007C7E73"/>
    <w:rsid w:val="007D361C"/>
    <w:rsid w:val="007D5D9E"/>
    <w:rsid w:val="007E38EC"/>
    <w:rsid w:val="007E57FA"/>
    <w:rsid w:val="007F0BDB"/>
    <w:rsid w:val="007F11DF"/>
    <w:rsid w:val="007F41FF"/>
    <w:rsid w:val="007F5C34"/>
    <w:rsid w:val="007F6147"/>
    <w:rsid w:val="007F64E2"/>
    <w:rsid w:val="007F7F3C"/>
    <w:rsid w:val="00801077"/>
    <w:rsid w:val="00801B42"/>
    <w:rsid w:val="008023A3"/>
    <w:rsid w:val="00802749"/>
    <w:rsid w:val="0080295D"/>
    <w:rsid w:val="00803464"/>
    <w:rsid w:val="00804781"/>
    <w:rsid w:val="00805B92"/>
    <w:rsid w:val="0080630B"/>
    <w:rsid w:val="008103DD"/>
    <w:rsid w:val="00811CCC"/>
    <w:rsid w:val="00813365"/>
    <w:rsid w:val="00814ABF"/>
    <w:rsid w:val="00816A66"/>
    <w:rsid w:val="0081772F"/>
    <w:rsid w:val="0083122D"/>
    <w:rsid w:val="00832A9F"/>
    <w:rsid w:val="00835892"/>
    <w:rsid w:val="00836174"/>
    <w:rsid w:val="008371DC"/>
    <w:rsid w:val="008372DD"/>
    <w:rsid w:val="0084153C"/>
    <w:rsid w:val="00844D60"/>
    <w:rsid w:val="00844FCE"/>
    <w:rsid w:val="00860A7B"/>
    <w:rsid w:val="00864AFB"/>
    <w:rsid w:val="0086782D"/>
    <w:rsid w:val="00871558"/>
    <w:rsid w:val="00874BC0"/>
    <w:rsid w:val="00874EF7"/>
    <w:rsid w:val="00877C24"/>
    <w:rsid w:val="00880A9E"/>
    <w:rsid w:val="008834BD"/>
    <w:rsid w:val="00883773"/>
    <w:rsid w:val="008855F3"/>
    <w:rsid w:val="008863CE"/>
    <w:rsid w:val="008868BD"/>
    <w:rsid w:val="00891BFF"/>
    <w:rsid w:val="00891C15"/>
    <w:rsid w:val="00893288"/>
    <w:rsid w:val="0089429E"/>
    <w:rsid w:val="008942E8"/>
    <w:rsid w:val="00895253"/>
    <w:rsid w:val="00895ADD"/>
    <w:rsid w:val="00896C6F"/>
    <w:rsid w:val="00897BD0"/>
    <w:rsid w:val="008A685D"/>
    <w:rsid w:val="008A6B88"/>
    <w:rsid w:val="008A75B0"/>
    <w:rsid w:val="008B2E88"/>
    <w:rsid w:val="008B2FB1"/>
    <w:rsid w:val="008B33B3"/>
    <w:rsid w:val="008B3E3C"/>
    <w:rsid w:val="008C0558"/>
    <w:rsid w:val="008C0B26"/>
    <w:rsid w:val="008C1D66"/>
    <w:rsid w:val="008C7FDD"/>
    <w:rsid w:val="008D1CBF"/>
    <w:rsid w:val="008D21C6"/>
    <w:rsid w:val="008D3D5A"/>
    <w:rsid w:val="008D51BC"/>
    <w:rsid w:val="008D52F7"/>
    <w:rsid w:val="008D577F"/>
    <w:rsid w:val="008D6860"/>
    <w:rsid w:val="008E01C4"/>
    <w:rsid w:val="008E2A9C"/>
    <w:rsid w:val="008E2C8E"/>
    <w:rsid w:val="008E3095"/>
    <w:rsid w:val="008F25AC"/>
    <w:rsid w:val="008F3EE6"/>
    <w:rsid w:val="008F4276"/>
    <w:rsid w:val="00900FC1"/>
    <w:rsid w:val="0090128C"/>
    <w:rsid w:val="00905EBC"/>
    <w:rsid w:val="009079AE"/>
    <w:rsid w:val="00911330"/>
    <w:rsid w:val="0091156B"/>
    <w:rsid w:val="00911752"/>
    <w:rsid w:val="0091276A"/>
    <w:rsid w:val="009133C9"/>
    <w:rsid w:val="00913B22"/>
    <w:rsid w:val="00915393"/>
    <w:rsid w:val="0091598E"/>
    <w:rsid w:val="00915A17"/>
    <w:rsid w:val="00924D9E"/>
    <w:rsid w:val="0092649A"/>
    <w:rsid w:val="00926768"/>
    <w:rsid w:val="009274F5"/>
    <w:rsid w:val="00927EE0"/>
    <w:rsid w:val="009315D3"/>
    <w:rsid w:val="00932245"/>
    <w:rsid w:val="00932D32"/>
    <w:rsid w:val="00936B6A"/>
    <w:rsid w:val="009401E4"/>
    <w:rsid w:val="0094045A"/>
    <w:rsid w:val="00941228"/>
    <w:rsid w:val="00941CB7"/>
    <w:rsid w:val="00942A1A"/>
    <w:rsid w:val="00943A76"/>
    <w:rsid w:val="00943E31"/>
    <w:rsid w:val="00951F75"/>
    <w:rsid w:val="00952D02"/>
    <w:rsid w:val="00954D92"/>
    <w:rsid w:val="00961D37"/>
    <w:rsid w:val="00964A4F"/>
    <w:rsid w:val="00965623"/>
    <w:rsid w:val="00970459"/>
    <w:rsid w:val="009730D6"/>
    <w:rsid w:val="0097579F"/>
    <w:rsid w:val="0097656F"/>
    <w:rsid w:val="0097761D"/>
    <w:rsid w:val="0098316B"/>
    <w:rsid w:val="00983B2B"/>
    <w:rsid w:val="00987F82"/>
    <w:rsid w:val="00992B1C"/>
    <w:rsid w:val="00996414"/>
    <w:rsid w:val="009A21EA"/>
    <w:rsid w:val="009A4241"/>
    <w:rsid w:val="009A5FD6"/>
    <w:rsid w:val="009B30DB"/>
    <w:rsid w:val="009C0A79"/>
    <w:rsid w:val="009C1444"/>
    <w:rsid w:val="009C3A2E"/>
    <w:rsid w:val="009C4940"/>
    <w:rsid w:val="009C5F79"/>
    <w:rsid w:val="009D0072"/>
    <w:rsid w:val="009D29A8"/>
    <w:rsid w:val="009D2D54"/>
    <w:rsid w:val="009D39C4"/>
    <w:rsid w:val="009D3F4E"/>
    <w:rsid w:val="009D5EA3"/>
    <w:rsid w:val="009D789C"/>
    <w:rsid w:val="009E2E18"/>
    <w:rsid w:val="009E3D69"/>
    <w:rsid w:val="009E415B"/>
    <w:rsid w:val="009E48A4"/>
    <w:rsid w:val="009E5D3D"/>
    <w:rsid w:val="009E7D8D"/>
    <w:rsid w:val="009F0B3A"/>
    <w:rsid w:val="009F1931"/>
    <w:rsid w:val="009F1BF9"/>
    <w:rsid w:val="009F5EB4"/>
    <w:rsid w:val="009F78A7"/>
    <w:rsid w:val="00A0077E"/>
    <w:rsid w:val="00A00BB4"/>
    <w:rsid w:val="00A031A7"/>
    <w:rsid w:val="00A035F8"/>
    <w:rsid w:val="00A05A23"/>
    <w:rsid w:val="00A05E9C"/>
    <w:rsid w:val="00A07324"/>
    <w:rsid w:val="00A07BD3"/>
    <w:rsid w:val="00A1425D"/>
    <w:rsid w:val="00A16C08"/>
    <w:rsid w:val="00A20E93"/>
    <w:rsid w:val="00A26D26"/>
    <w:rsid w:val="00A30141"/>
    <w:rsid w:val="00A30FAD"/>
    <w:rsid w:val="00A319D4"/>
    <w:rsid w:val="00A363CC"/>
    <w:rsid w:val="00A3657F"/>
    <w:rsid w:val="00A36DA5"/>
    <w:rsid w:val="00A42651"/>
    <w:rsid w:val="00A42889"/>
    <w:rsid w:val="00A42C29"/>
    <w:rsid w:val="00A4392B"/>
    <w:rsid w:val="00A454FD"/>
    <w:rsid w:val="00A47881"/>
    <w:rsid w:val="00A504B0"/>
    <w:rsid w:val="00A5196B"/>
    <w:rsid w:val="00A5330B"/>
    <w:rsid w:val="00A54FC8"/>
    <w:rsid w:val="00A5505C"/>
    <w:rsid w:val="00A608FB"/>
    <w:rsid w:val="00A611F9"/>
    <w:rsid w:val="00A61351"/>
    <w:rsid w:val="00A73AE0"/>
    <w:rsid w:val="00A76245"/>
    <w:rsid w:val="00A77B56"/>
    <w:rsid w:val="00A827D0"/>
    <w:rsid w:val="00A84E55"/>
    <w:rsid w:val="00A850ED"/>
    <w:rsid w:val="00A86514"/>
    <w:rsid w:val="00A87E93"/>
    <w:rsid w:val="00A9017A"/>
    <w:rsid w:val="00A97070"/>
    <w:rsid w:val="00AA25BB"/>
    <w:rsid w:val="00AA4F8C"/>
    <w:rsid w:val="00AB0CA0"/>
    <w:rsid w:val="00AB38C2"/>
    <w:rsid w:val="00AB3F46"/>
    <w:rsid w:val="00AB45BD"/>
    <w:rsid w:val="00AC0509"/>
    <w:rsid w:val="00AC1DDE"/>
    <w:rsid w:val="00AC1E7A"/>
    <w:rsid w:val="00AC33C4"/>
    <w:rsid w:val="00AC5472"/>
    <w:rsid w:val="00AC5C4F"/>
    <w:rsid w:val="00AC77EF"/>
    <w:rsid w:val="00AE124A"/>
    <w:rsid w:val="00AE3688"/>
    <w:rsid w:val="00AE39B7"/>
    <w:rsid w:val="00AE3B4A"/>
    <w:rsid w:val="00AE3B77"/>
    <w:rsid w:val="00AE5C33"/>
    <w:rsid w:val="00AF23AC"/>
    <w:rsid w:val="00AF7DAB"/>
    <w:rsid w:val="00AF7E53"/>
    <w:rsid w:val="00B00BE2"/>
    <w:rsid w:val="00B011DC"/>
    <w:rsid w:val="00B02E42"/>
    <w:rsid w:val="00B03B12"/>
    <w:rsid w:val="00B05A0E"/>
    <w:rsid w:val="00B06011"/>
    <w:rsid w:val="00B07DDA"/>
    <w:rsid w:val="00B07F8A"/>
    <w:rsid w:val="00B11BE1"/>
    <w:rsid w:val="00B13ED7"/>
    <w:rsid w:val="00B13FCB"/>
    <w:rsid w:val="00B2234D"/>
    <w:rsid w:val="00B26112"/>
    <w:rsid w:val="00B269F4"/>
    <w:rsid w:val="00B2755C"/>
    <w:rsid w:val="00B306D2"/>
    <w:rsid w:val="00B3160B"/>
    <w:rsid w:val="00B317F3"/>
    <w:rsid w:val="00B31EE7"/>
    <w:rsid w:val="00B3200F"/>
    <w:rsid w:val="00B323A0"/>
    <w:rsid w:val="00B35C64"/>
    <w:rsid w:val="00B42EE4"/>
    <w:rsid w:val="00B42FA6"/>
    <w:rsid w:val="00B43E6F"/>
    <w:rsid w:val="00B46707"/>
    <w:rsid w:val="00B47D21"/>
    <w:rsid w:val="00B522CF"/>
    <w:rsid w:val="00B524B0"/>
    <w:rsid w:val="00B55936"/>
    <w:rsid w:val="00B646CB"/>
    <w:rsid w:val="00B661D9"/>
    <w:rsid w:val="00B66470"/>
    <w:rsid w:val="00B670D0"/>
    <w:rsid w:val="00B70675"/>
    <w:rsid w:val="00B7314D"/>
    <w:rsid w:val="00B7382A"/>
    <w:rsid w:val="00B73AD9"/>
    <w:rsid w:val="00B76A34"/>
    <w:rsid w:val="00B84AC2"/>
    <w:rsid w:val="00B85BEE"/>
    <w:rsid w:val="00B92844"/>
    <w:rsid w:val="00B92A34"/>
    <w:rsid w:val="00B94306"/>
    <w:rsid w:val="00B94A16"/>
    <w:rsid w:val="00B94BD9"/>
    <w:rsid w:val="00B971DA"/>
    <w:rsid w:val="00BA1C5A"/>
    <w:rsid w:val="00BA2CD5"/>
    <w:rsid w:val="00BA307C"/>
    <w:rsid w:val="00BA3E11"/>
    <w:rsid w:val="00BA4A50"/>
    <w:rsid w:val="00BA5934"/>
    <w:rsid w:val="00BA6055"/>
    <w:rsid w:val="00BA6E23"/>
    <w:rsid w:val="00BB04D9"/>
    <w:rsid w:val="00BB2057"/>
    <w:rsid w:val="00BB4430"/>
    <w:rsid w:val="00BB5BF8"/>
    <w:rsid w:val="00BB7B2F"/>
    <w:rsid w:val="00BC041E"/>
    <w:rsid w:val="00BC0AA8"/>
    <w:rsid w:val="00BC20C7"/>
    <w:rsid w:val="00BC76B3"/>
    <w:rsid w:val="00BD219C"/>
    <w:rsid w:val="00BE0BBE"/>
    <w:rsid w:val="00BE54B4"/>
    <w:rsid w:val="00BE5ED5"/>
    <w:rsid w:val="00BF0068"/>
    <w:rsid w:val="00BF21DD"/>
    <w:rsid w:val="00BF296B"/>
    <w:rsid w:val="00BF42EE"/>
    <w:rsid w:val="00BF6BED"/>
    <w:rsid w:val="00BF72C9"/>
    <w:rsid w:val="00BF7E8E"/>
    <w:rsid w:val="00C0190F"/>
    <w:rsid w:val="00C01A35"/>
    <w:rsid w:val="00C022D0"/>
    <w:rsid w:val="00C038F0"/>
    <w:rsid w:val="00C03A08"/>
    <w:rsid w:val="00C047AD"/>
    <w:rsid w:val="00C077AA"/>
    <w:rsid w:val="00C107E2"/>
    <w:rsid w:val="00C110C7"/>
    <w:rsid w:val="00C14D3E"/>
    <w:rsid w:val="00C15F4E"/>
    <w:rsid w:val="00C17C03"/>
    <w:rsid w:val="00C202A6"/>
    <w:rsid w:val="00C215DF"/>
    <w:rsid w:val="00C23CAA"/>
    <w:rsid w:val="00C31329"/>
    <w:rsid w:val="00C3216A"/>
    <w:rsid w:val="00C330D1"/>
    <w:rsid w:val="00C331CB"/>
    <w:rsid w:val="00C33358"/>
    <w:rsid w:val="00C33AD9"/>
    <w:rsid w:val="00C3442A"/>
    <w:rsid w:val="00C37DA7"/>
    <w:rsid w:val="00C425FF"/>
    <w:rsid w:val="00C43C43"/>
    <w:rsid w:val="00C47656"/>
    <w:rsid w:val="00C544AE"/>
    <w:rsid w:val="00C56A80"/>
    <w:rsid w:val="00C57668"/>
    <w:rsid w:val="00C624AD"/>
    <w:rsid w:val="00C62EC1"/>
    <w:rsid w:val="00C633A9"/>
    <w:rsid w:val="00C6614A"/>
    <w:rsid w:val="00C67C19"/>
    <w:rsid w:val="00C7185E"/>
    <w:rsid w:val="00C72300"/>
    <w:rsid w:val="00C72637"/>
    <w:rsid w:val="00C7558D"/>
    <w:rsid w:val="00C80499"/>
    <w:rsid w:val="00C823D9"/>
    <w:rsid w:val="00C8528D"/>
    <w:rsid w:val="00C872F4"/>
    <w:rsid w:val="00C903E3"/>
    <w:rsid w:val="00C92698"/>
    <w:rsid w:val="00C930DE"/>
    <w:rsid w:val="00C95768"/>
    <w:rsid w:val="00C95AAE"/>
    <w:rsid w:val="00C96A6E"/>
    <w:rsid w:val="00CA28B9"/>
    <w:rsid w:val="00CA2D24"/>
    <w:rsid w:val="00CA433B"/>
    <w:rsid w:val="00CA5B7D"/>
    <w:rsid w:val="00CA6974"/>
    <w:rsid w:val="00CB0177"/>
    <w:rsid w:val="00CB0C42"/>
    <w:rsid w:val="00CB551E"/>
    <w:rsid w:val="00CB7D35"/>
    <w:rsid w:val="00CC2273"/>
    <w:rsid w:val="00CC441D"/>
    <w:rsid w:val="00CC644F"/>
    <w:rsid w:val="00CD141E"/>
    <w:rsid w:val="00CD2E6F"/>
    <w:rsid w:val="00CD2FEC"/>
    <w:rsid w:val="00CD336F"/>
    <w:rsid w:val="00CD3483"/>
    <w:rsid w:val="00CD4E3D"/>
    <w:rsid w:val="00CD6730"/>
    <w:rsid w:val="00CD69AE"/>
    <w:rsid w:val="00CD70AD"/>
    <w:rsid w:val="00CD7A76"/>
    <w:rsid w:val="00CD7EC3"/>
    <w:rsid w:val="00CE2C78"/>
    <w:rsid w:val="00CE3EE6"/>
    <w:rsid w:val="00CE4329"/>
    <w:rsid w:val="00CE44F9"/>
    <w:rsid w:val="00CE5781"/>
    <w:rsid w:val="00CF00E3"/>
    <w:rsid w:val="00CF2B2C"/>
    <w:rsid w:val="00CF3196"/>
    <w:rsid w:val="00CF37BA"/>
    <w:rsid w:val="00CF58C5"/>
    <w:rsid w:val="00CF5C51"/>
    <w:rsid w:val="00D00FF8"/>
    <w:rsid w:val="00D01911"/>
    <w:rsid w:val="00D028E2"/>
    <w:rsid w:val="00D03989"/>
    <w:rsid w:val="00D07063"/>
    <w:rsid w:val="00D100E6"/>
    <w:rsid w:val="00D105F9"/>
    <w:rsid w:val="00D1198D"/>
    <w:rsid w:val="00D17C1D"/>
    <w:rsid w:val="00D17EBC"/>
    <w:rsid w:val="00D2029E"/>
    <w:rsid w:val="00D2163F"/>
    <w:rsid w:val="00D253C1"/>
    <w:rsid w:val="00D27AE3"/>
    <w:rsid w:val="00D34A57"/>
    <w:rsid w:val="00D3514F"/>
    <w:rsid w:val="00D37728"/>
    <w:rsid w:val="00D41917"/>
    <w:rsid w:val="00D42759"/>
    <w:rsid w:val="00D449E5"/>
    <w:rsid w:val="00D478C0"/>
    <w:rsid w:val="00D50647"/>
    <w:rsid w:val="00D50A2F"/>
    <w:rsid w:val="00D53207"/>
    <w:rsid w:val="00D54008"/>
    <w:rsid w:val="00D555FA"/>
    <w:rsid w:val="00D565DF"/>
    <w:rsid w:val="00D611EB"/>
    <w:rsid w:val="00D62FB5"/>
    <w:rsid w:val="00D64E26"/>
    <w:rsid w:val="00D6542C"/>
    <w:rsid w:val="00D65BBE"/>
    <w:rsid w:val="00D66DE9"/>
    <w:rsid w:val="00D706CC"/>
    <w:rsid w:val="00D71C0E"/>
    <w:rsid w:val="00D76AB0"/>
    <w:rsid w:val="00D824C5"/>
    <w:rsid w:val="00D82F47"/>
    <w:rsid w:val="00D849A7"/>
    <w:rsid w:val="00D84BAD"/>
    <w:rsid w:val="00D86F30"/>
    <w:rsid w:val="00D91C3B"/>
    <w:rsid w:val="00D92AF1"/>
    <w:rsid w:val="00D95746"/>
    <w:rsid w:val="00DA1638"/>
    <w:rsid w:val="00DA3477"/>
    <w:rsid w:val="00DA3F33"/>
    <w:rsid w:val="00DA4912"/>
    <w:rsid w:val="00DA6F0F"/>
    <w:rsid w:val="00DB1E0E"/>
    <w:rsid w:val="00DB3A55"/>
    <w:rsid w:val="00DB6341"/>
    <w:rsid w:val="00DB75A9"/>
    <w:rsid w:val="00DC4D50"/>
    <w:rsid w:val="00DC643A"/>
    <w:rsid w:val="00DC6591"/>
    <w:rsid w:val="00DC6721"/>
    <w:rsid w:val="00DC7569"/>
    <w:rsid w:val="00DC767E"/>
    <w:rsid w:val="00DD1D21"/>
    <w:rsid w:val="00DD3549"/>
    <w:rsid w:val="00DD732C"/>
    <w:rsid w:val="00DD74E0"/>
    <w:rsid w:val="00DE26B7"/>
    <w:rsid w:val="00DE354A"/>
    <w:rsid w:val="00DE6CC4"/>
    <w:rsid w:val="00DF43FB"/>
    <w:rsid w:val="00DF5470"/>
    <w:rsid w:val="00E002D0"/>
    <w:rsid w:val="00E05E3D"/>
    <w:rsid w:val="00E064CA"/>
    <w:rsid w:val="00E0659E"/>
    <w:rsid w:val="00E07CB2"/>
    <w:rsid w:val="00E1028F"/>
    <w:rsid w:val="00E1053D"/>
    <w:rsid w:val="00E15E92"/>
    <w:rsid w:val="00E17FF9"/>
    <w:rsid w:val="00E21176"/>
    <w:rsid w:val="00E21F07"/>
    <w:rsid w:val="00E2233B"/>
    <w:rsid w:val="00E227F6"/>
    <w:rsid w:val="00E24E01"/>
    <w:rsid w:val="00E25004"/>
    <w:rsid w:val="00E25178"/>
    <w:rsid w:val="00E25DC1"/>
    <w:rsid w:val="00E27C35"/>
    <w:rsid w:val="00E30D78"/>
    <w:rsid w:val="00E30EC8"/>
    <w:rsid w:val="00E32748"/>
    <w:rsid w:val="00E32E84"/>
    <w:rsid w:val="00E33A9D"/>
    <w:rsid w:val="00E34B93"/>
    <w:rsid w:val="00E35501"/>
    <w:rsid w:val="00E365FD"/>
    <w:rsid w:val="00E40121"/>
    <w:rsid w:val="00E4298E"/>
    <w:rsid w:val="00E4640D"/>
    <w:rsid w:val="00E46F50"/>
    <w:rsid w:val="00E51642"/>
    <w:rsid w:val="00E54D67"/>
    <w:rsid w:val="00E55541"/>
    <w:rsid w:val="00E61F7D"/>
    <w:rsid w:val="00E63D23"/>
    <w:rsid w:val="00E63DD1"/>
    <w:rsid w:val="00E67BF9"/>
    <w:rsid w:val="00E73D05"/>
    <w:rsid w:val="00E74B7E"/>
    <w:rsid w:val="00E80F05"/>
    <w:rsid w:val="00E80F98"/>
    <w:rsid w:val="00E8138E"/>
    <w:rsid w:val="00E83076"/>
    <w:rsid w:val="00E84200"/>
    <w:rsid w:val="00E84703"/>
    <w:rsid w:val="00E84E33"/>
    <w:rsid w:val="00E87F97"/>
    <w:rsid w:val="00E90229"/>
    <w:rsid w:val="00E91E37"/>
    <w:rsid w:val="00E9632B"/>
    <w:rsid w:val="00E97B4B"/>
    <w:rsid w:val="00EA01D4"/>
    <w:rsid w:val="00EA107E"/>
    <w:rsid w:val="00EA2036"/>
    <w:rsid w:val="00EA2B99"/>
    <w:rsid w:val="00EA38F0"/>
    <w:rsid w:val="00EA5599"/>
    <w:rsid w:val="00EB2616"/>
    <w:rsid w:val="00EB3D79"/>
    <w:rsid w:val="00EB4736"/>
    <w:rsid w:val="00EB7CDE"/>
    <w:rsid w:val="00EC2C16"/>
    <w:rsid w:val="00EC42C5"/>
    <w:rsid w:val="00EC59DD"/>
    <w:rsid w:val="00EC6225"/>
    <w:rsid w:val="00EC73A6"/>
    <w:rsid w:val="00ED0EBB"/>
    <w:rsid w:val="00ED10B8"/>
    <w:rsid w:val="00ED31CE"/>
    <w:rsid w:val="00ED403B"/>
    <w:rsid w:val="00ED7680"/>
    <w:rsid w:val="00ED77A7"/>
    <w:rsid w:val="00EE1BB9"/>
    <w:rsid w:val="00EE1DA6"/>
    <w:rsid w:val="00EE3F5D"/>
    <w:rsid w:val="00EE4E9C"/>
    <w:rsid w:val="00EE6150"/>
    <w:rsid w:val="00EE6FDC"/>
    <w:rsid w:val="00EF150E"/>
    <w:rsid w:val="00EF2A04"/>
    <w:rsid w:val="00EF6461"/>
    <w:rsid w:val="00F00E12"/>
    <w:rsid w:val="00F02E79"/>
    <w:rsid w:val="00F039AD"/>
    <w:rsid w:val="00F04E5D"/>
    <w:rsid w:val="00F05E34"/>
    <w:rsid w:val="00F06DF4"/>
    <w:rsid w:val="00F1205C"/>
    <w:rsid w:val="00F121AF"/>
    <w:rsid w:val="00F1761B"/>
    <w:rsid w:val="00F239B3"/>
    <w:rsid w:val="00F253B1"/>
    <w:rsid w:val="00F25444"/>
    <w:rsid w:val="00F25D41"/>
    <w:rsid w:val="00F26921"/>
    <w:rsid w:val="00F3024B"/>
    <w:rsid w:val="00F33F13"/>
    <w:rsid w:val="00F34B19"/>
    <w:rsid w:val="00F34E32"/>
    <w:rsid w:val="00F354B6"/>
    <w:rsid w:val="00F36DE2"/>
    <w:rsid w:val="00F37DE6"/>
    <w:rsid w:val="00F41DD6"/>
    <w:rsid w:val="00F4252C"/>
    <w:rsid w:val="00F42DE4"/>
    <w:rsid w:val="00F46645"/>
    <w:rsid w:val="00F47998"/>
    <w:rsid w:val="00F5041F"/>
    <w:rsid w:val="00F52657"/>
    <w:rsid w:val="00F5382A"/>
    <w:rsid w:val="00F57185"/>
    <w:rsid w:val="00F57FDE"/>
    <w:rsid w:val="00F61797"/>
    <w:rsid w:val="00F619CA"/>
    <w:rsid w:val="00F630AD"/>
    <w:rsid w:val="00F63700"/>
    <w:rsid w:val="00F65BA9"/>
    <w:rsid w:val="00F706EC"/>
    <w:rsid w:val="00F72929"/>
    <w:rsid w:val="00F74996"/>
    <w:rsid w:val="00F751DC"/>
    <w:rsid w:val="00F762DB"/>
    <w:rsid w:val="00F77948"/>
    <w:rsid w:val="00F77A62"/>
    <w:rsid w:val="00F84C10"/>
    <w:rsid w:val="00F901AA"/>
    <w:rsid w:val="00F95745"/>
    <w:rsid w:val="00F96419"/>
    <w:rsid w:val="00FA379F"/>
    <w:rsid w:val="00FA3EF8"/>
    <w:rsid w:val="00FA4829"/>
    <w:rsid w:val="00FA4C65"/>
    <w:rsid w:val="00FB23D3"/>
    <w:rsid w:val="00FB3EC2"/>
    <w:rsid w:val="00FB6B21"/>
    <w:rsid w:val="00FC1B6A"/>
    <w:rsid w:val="00FC21E1"/>
    <w:rsid w:val="00FC3E27"/>
    <w:rsid w:val="00FC5775"/>
    <w:rsid w:val="00FC70A8"/>
    <w:rsid w:val="00FD0F21"/>
    <w:rsid w:val="00FD2D0A"/>
    <w:rsid w:val="00FD461D"/>
    <w:rsid w:val="00FD6812"/>
    <w:rsid w:val="00FE012E"/>
    <w:rsid w:val="00FE1D69"/>
    <w:rsid w:val="00FE357B"/>
    <w:rsid w:val="00FE3E6B"/>
    <w:rsid w:val="00FE48B5"/>
    <w:rsid w:val="00FE6BC5"/>
    <w:rsid w:val="00FF0D3A"/>
    <w:rsid w:val="00FF36FB"/>
    <w:rsid w:val="00FF474A"/>
    <w:rsid w:val="00FF4901"/>
    <w:rsid w:val="00FF4E92"/>
    <w:rsid w:val="00FF5370"/>
    <w:rsid w:val="00FF56F3"/>
    <w:rsid w:val="00FF68DF"/>
    <w:rsid w:val="00FF6984"/>
    <w:rsid w:val="00FF6D8A"/>
    <w:rsid w:val="00FF76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DAEE5"/>
  <w15:docId w15:val="{A9EF166B-971D-4567-A05C-D894434B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imes New Roman" w:hAnsi="Lucida Sans" w:cs="Times New Roman"/>
        <w:sz w:val="16"/>
        <w:szCs w:val="16"/>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36"/>
    <w:pPr>
      <w:spacing w:after="0" w:line="240" w:lineRule="auto"/>
      <w:jc w:val="both"/>
    </w:pPr>
    <w:rPr>
      <w:rFonts w:ascii="Calibri" w:hAnsi="Calibri" w:cs="Calibri"/>
      <w:sz w:val="22"/>
      <w:szCs w:val="24"/>
    </w:rPr>
  </w:style>
  <w:style w:type="paragraph" w:styleId="Titre1">
    <w:name w:val="heading 1"/>
    <w:basedOn w:val="Normal"/>
    <w:next w:val="Normal"/>
    <w:link w:val="Titre1Car"/>
    <w:uiPriority w:val="9"/>
    <w:qFormat/>
    <w:rsid w:val="00BA6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A6E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A6E23"/>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niveau1">
    <w:name w:val="Paragraphe niveau 1"/>
    <w:autoRedefine/>
    <w:qFormat/>
    <w:rsid w:val="004328F1"/>
    <w:pPr>
      <w:spacing w:after="0" w:line="240" w:lineRule="auto"/>
      <w:ind w:left="567"/>
      <w:jc w:val="both"/>
    </w:pPr>
    <w:rPr>
      <w:rFonts w:ascii="Calibri" w:hAnsi="Calibri"/>
      <w:sz w:val="24"/>
      <w:szCs w:val="24"/>
      <w:lang w:eastAsia="fr-CA"/>
    </w:rPr>
  </w:style>
  <w:style w:type="paragraph" w:customStyle="1" w:styleId="Puces">
    <w:name w:val="Puces"/>
    <w:basedOn w:val="Normal"/>
    <w:qFormat/>
    <w:rsid w:val="006E5CEB"/>
    <w:pPr>
      <w:numPr>
        <w:numId w:val="1"/>
      </w:numPr>
      <w:spacing w:after="240"/>
    </w:pPr>
    <w:rPr>
      <w:rFonts w:ascii="Times New Roman" w:hAnsi="Times New Roman"/>
      <w:lang w:eastAsia="fr-CA"/>
    </w:rPr>
  </w:style>
  <w:style w:type="paragraph" w:customStyle="1" w:styleId="Titreniveau1">
    <w:name w:val="Titre niveau 1"/>
    <w:next w:val="Paragrapheniveau1"/>
    <w:autoRedefine/>
    <w:qFormat/>
    <w:rsid w:val="002D037D"/>
    <w:pPr>
      <w:numPr>
        <w:numId w:val="2"/>
      </w:numPr>
      <w:tabs>
        <w:tab w:val="clear" w:pos="2553"/>
      </w:tabs>
      <w:spacing w:before="360" w:after="360" w:line="240" w:lineRule="auto"/>
      <w:ind w:left="567" w:hanging="567"/>
      <w:jc w:val="both"/>
      <w:outlineLvl w:val="0"/>
    </w:pPr>
    <w:rPr>
      <w:rFonts w:ascii="Calibri" w:hAnsi="Calibri"/>
      <w:b/>
      <w:caps/>
      <w:sz w:val="24"/>
      <w:szCs w:val="24"/>
      <w:lang w:eastAsia="fr-CA"/>
    </w:rPr>
  </w:style>
  <w:style w:type="paragraph" w:customStyle="1" w:styleId="Titreniveau2">
    <w:name w:val="Titre niveau 2"/>
    <w:next w:val="Paragrapheniveau2et3"/>
    <w:qFormat/>
    <w:rsid w:val="004F2774"/>
    <w:pPr>
      <w:keepNext/>
      <w:numPr>
        <w:ilvl w:val="1"/>
        <w:numId w:val="2"/>
      </w:numPr>
      <w:tabs>
        <w:tab w:val="left" w:pos="540"/>
      </w:tabs>
      <w:spacing w:before="360" w:after="240" w:line="240" w:lineRule="auto"/>
      <w:outlineLvl w:val="1"/>
    </w:pPr>
    <w:rPr>
      <w:rFonts w:ascii="Calibri" w:eastAsiaTheme="minorHAnsi" w:hAnsi="Calibri"/>
      <w:b/>
      <w:noProof/>
      <w:sz w:val="24"/>
      <w:szCs w:val="24"/>
      <w:lang w:eastAsia="fr-CA"/>
    </w:rPr>
  </w:style>
  <w:style w:type="paragraph" w:customStyle="1" w:styleId="Titreniveau3">
    <w:name w:val="Titre niveau 3"/>
    <w:autoRedefine/>
    <w:qFormat/>
    <w:rsid w:val="008D52F7"/>
    <w:pPr>
      <w:keepNext/>
      <w:numPr>
        <w:ilvl w:val="2"/>
        <w:numId w:val="2"/>
      </w:numPr>
      <w:spacing w:before="120" w:after="120" w:line="240" w:lineRule="auto"/>
      <w:ind w:left="1304" w:hanging="737"/>
      <w:outlineLvl w:val="2"/>
    </w:pPr>
    <w:rPr>
      <w:rFonts w:ascii="Calibri" w:hAnsi="Calibri"/>
      <w:i/>
      <w:sz w:val="24"/>
      <w:szCs w:val="24"/>
      <w:lang w:eastAsia="fr-CA"/>
    </w:rPr>
  </w:style>
  <w:style w:type="paragraph" w:customStyle="1" w:styleId="TDM1">
    <w:name w:val="TDM1"/>
    <w:autoRedefine/>
    <w:qFormat/>
    <w:rsid w:val="00B05A0E"/>
    <w:pPr>
      <w:tabs>
        <w:tab w:val="left" w:pos="567"/>
        <w:tab w:val="right" w:leader="dot" w:pos="9356"/>
      </w:tabs>
      <w:spacing w:after="120" w:line="240" w:lineRule="auto"/>
      <w:ind w:left="567" w:hanging="567"/>
    </w:pPr>
    <w:rPr>
      <w:rFonts w:ascii="Calibri" w:hAnsi="Calibri"/>
      <w:b/>
      <w:noProof/>
      <w:sz w:val="24"/>
      <w:szCs w:val="20"/>
      <w:lang w:eastAsia="fr-FR"/>
    </w:rPr>
  </w:style>
  <w:style w:type="paragraph" w:customStyle="1" w:styleId="TDM2">
    <w:name w:val="TDM2"/>
    <w:qFormat/>
    <w:rsid w:val="00B05A0E"/>
    <w:pPr>
      <w:tabs>
        <w:tab w:val="left" w:pos="1134"/>
        <w:tab w:val="right" w:leader="dot" w:pos="9356"/>
      </w:tabs>
      <w:spacing w:after="120" w:line="240" w:lineRule="auto"/>
      <w:ind w:left="1134" w:hanging="567"/>
    </w:pPr>
    <w:rPr>
      <w:rFonts w:ascii="Calibri" w:hAnsi="Calibri"/>
      <w:noProof/>
      <w:sz w:val="24"/>
      <w:szCs w:val="20"/>
      <w:lang w:eastAsia="fr-FR"/>
    </w:rPr>
  </w:style>
  <w:style w:type="paragraph" w:customStyle="1" w:styleId="TDM3">
    <w:name w:val="TDM3"/>
    <w:qFormat/>
    <w:rsid w:val="00B05A0E"/>
    <w:pPr>
      <w:tabs>
        <w:tab w:val="left" w:pos="1985"/>
        <w:tab w:val="right" w:leader="dot" w:pos="9356"/>
      </w:tabs>
      <w:spacing w:after="240" w:line="240" w:lineRule="auto"/>
      <w:ind w:left="1985" w:hanging="851"/>
    </w:pPr>
    <w:rPr>
      <w:rFonts w:ascii="Calibri" w:hAnsi="Calibri"/>
      <w:i/>
      <w:noProof/>
      <w:sz w:val="24"/>
      <w:szCs w:val="20"/>
    </w:rPr>
  </w:style>
  <w:style w:type="paragraph" w:styleId="Paragraphedeliste">
    <w:name w:val="List Paragraph"/>
    <w:basedOn w:val="Normal"/>
    <w:uiPriority w:val="34"/>
    <w:qFormat/>
    <w:rsid w:val="001213A2"/>
    <w:pPr>
      <w:ind w:left="720"/>
      <w:contextualSpacing/>
    </w:pPr>
  </w:style>
  <w:style w:type="paragraph" w:customStyle="1" w:styleId="Paragrapheniveau2et3">
    <w:name w:val="Paragraphe niveau 2 et 3"/>
    <w:basedOn w:val="Paragrapheniveau1"/>
    <w:autoRedefine/>
    <w:qFormat/>
    <w:rsid w:val="00105B6B"/>
    <w:pPr>
      <w:ind w:left="540" w:firstLine="27"/>
    </w:pPr>
    <w:rPr>
      <w:sz w:val="22"/>
      <w:szCs w:val="22"/>
    </w:rPr>
  </w:style>
  <w:style w:type="paragraph" w:customStyle="1" w:styleId="Titresansnumro">
    <w:name w:val="Titre sans numéro"/>
    <w:basedOn w:val="Titreniveau1"/>
    <w:autoRedefine/>
    <w:rsid w:val="00284D58"/>
    <w:pPr>
      <w:numPr>
        <w:numId w:val="0"/>
      </w:numPr>
    </w:pPr>
    <w:rPr>
      <w:rFonts w:eastAsiaTheme="minorHAnsi"/>
      <w:noProof/>
    </w:rPr>
  </w:style>
  <w:style w:type="character" w:customStyle="1" w:styleId="Titre1Car">
    <w:name w:val="Titre 1 Car"/>
    <w:basedOn w:val="Policepardfaut"/>
    <w:link w:val="Titre1"/>
    <w:uiPriority w:val="9"/>
    <w:rsid w:val="00BA6E2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BA6E2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BA6E23"/>
    <w:rPr>
      <w:rFonts w:asciiTheme="majorHAnsi" w:eastAsiaTheme="majorEastAsia" w:hAnsiTheme="majorHAnsi" w:cstheme="majorBidi"/>
      <w:b/>
      <w:bCs/>
      <w:color w:val="4F81BD" w:themeColor="accent1"/>
    </w:rPr>
  </w:style>
  <w:style w:type="paragraph" w:styleId="TM1">
    <w:name w:val="toc 1"/>
    <w:basedOn w:val="TDM1"/>
    <w:next w:val="Normal"/>
    <w:autoRedefine/>
    <w:uiPriority w:val="39"/>
    <w:unhideWhenUsed/>
    <w:rsid w:val="00DC6721"/>
    <w:pPr>
      <w:spacing w:before="120"/>
      <w:ind w:left="562" w:hanging="562"/>
    </w:pPr>
    <w:rPr>
      <w:caps/>
      <w:sz w:val="22"/>
    </w:rPr>
  </w:style>
  <w:style w:type="paragraph" w:styleId="TM2">
    <w:name w:val="toc 2"/>
    <w:basedOn w:val="TDM2"/>
    <w:next w:val="Normal"/>
    <w:autoRedefine/>
    <w:uiPriority w:val="39"/>
    <w:unhideWhenUsed/>
    <w:rsid w:val="004047D0"/>
    <w:pPr>
      <w:spacing w:after="60"/>
      <w:ind w:left="1124" w:hanging="562"/>
    </w:pPr>
    <w:rPr>
      <w:sz w:val="22"/>
    </w:rPr>
  </w:style>
  <w:style w:type="paragraph" w:styleId="TM3">
    <w:name w:val="toc 3"/>
    <w:basedOn w:val="TDM3"/>
    <w:next w:val="Normal"/>
    <w:autoRedefine/>
    <w:uiPriority w:val="39"/>
    <w:unhideWhenUsed/>
    <w:rsid w:val="004047D0"/>
    <w:pPr>
      <w:spacing w:after="60"/>
      <w:ind w:left="1988" w:hanging="850"/>
    </w:pPr>
    <w:rPr>
      <w:rFonts w:eastAsiaTheme="minorHAnsi"/>
      <w:sz w:val="22"/>
    </w:rPr>
  </w:style>
  <w:style w:type="character" w:styleId="Hyperlien">
    <w:name w:val="Hyperlink"/>
    <w:basedOn w:val="Policepardfaut"/>
    <w:uiPriority w:val="99"/>
    <w:unhideWhenUsed/>
    <w:rsid w:val="00BA6E23"/>
    <w:rPr>
      <w:color w:val="0000FF" w:themeColor="hyperlink"/>
      <w:u w:val="single"/>
    </w:rPr>
  </w:style>
  <w:style w:type="paragraph" w:customStyle="1" w:styleId="Paragrapheniveau2avecnumro">
    <w:name w:val="Paragraphe niveau 2 avec numéro"/>
    <w:basedOn w:val="Titreniveau2"/>
    <w:autoRedefine/>
    <w:qFormat/>
    <w:rsid w:val="00DD3549"/>
    <w:pPr>
      <w:ind w:hanging="567"/>
    </w:pPr>
    <w:rPr>
      <w:bCs/>
    </w:rPr>
  </w:style>
  <w:style w:type="paragraph" w:customStyle="1" w:styleId="Paragrapheniveau3avecnumro">
    <w:name w:val="Paragraphe niveau 3 avec numéro"/>
    <w:basedOn w:val="Titreniveau3"/>
    <w:autoRedefine/>
    <w:qFormat/>
    <w:rsid w:val="003A27FA"/>
    <w:pPr>
      <w:keepNext w:val="0"/>
      <w:numPr>
        <w:ilvl w:val="0"/>
        <w:numId w:val="0"/>
      </w:numPr>
      <w:tabs>
        <w:tab w:val="left" w:pos="1260"/>
      </w:tabs>
      <w:ind w:left="851"/>
      <w:jc w:val="both"/>
    </w:pPr>
    <w:rPr>
      <w:i w:val="0"/>
    </w:rPr>
  </w:style>
  <w:style w:type="paragraph" w:styleId="En-tte">
    <w:name w:val="header"/>
    <w:basedOn w:val="Normal"/>
    <w:link w:val="En-tteCar"/>
    <w:uiPriority w:val="99"/>
    <w:unhideWhenUsed/>
    <w:rsid w:val="00450741"/>
    <w:pPr>
      <w:tabs>
        <w:tab w:val="center" w:pos="4320"/>
        <w:tab w:val="right" w:pos="8640"/>
      </w:tabs>
    </w:pPr>
  </w:style>
  <w:style w:type="character" w:customStyle="1" w:styleId="En-tteCar">
    <w:name w:val="En-tête Car"/>
    <w:basedOn w:val="Policepardfaut"/>
    <w:link w:val="En-tte"/>
    <w:uiPriority w:val="99"/>
    <w:rsid w:val="00450741"/>
  </w:style>
  <w:style w:type="paragraph" w:styleId="Pieddepage">
    <w:name w:val="footer"/>
    <w:basedOn w:val="Normal"/>
    <w:link w:val="PieddepageCar"/>
    <w:uiPriority w:val="99"/>
    <w:unhideWhenUsed/>
    <w:rsid w:val="00E97B4B"/>
    <w:pPr>
      <w:tabs>
        <w:tab w:val="center" w:pos="4320"/>
        <w:tab w:val="right" w:pos="8640"/>
      </w:tabs>
    </w:pPr>
    <w:rPr>
      <w:sz w:val="20"/>
    </w:rPr>
  </w:style>
  <w:style w:type="character" w:customStyle="1" w:styleId="PieddepageCar">
    <w:name w:val="Pied de page Car"/>
    <w:basedOn w:val="Policepardfaut"/>
    <w:link w:val="Pieddepage"/>
    <w:uiPriority w:val="99"/>
    <w:rsid w:val="00E97B4B"/>
    <w:rPr>
      <w:rFonts w:ascii="Calibri" w:hAnsi="Calibri" w:cs="Calibri"/>
      <w:sz w:val="20"/>
      <w:szCs w:val="24"/>
    </w:rPr>
  </w:style>
  <w:style w:type="paragraph" w:customStyle="1" w:styleId="Pucesniveau3">
    <w:name w:val="Puces niveau 3"/>
    <w:basedOn w:val="Puces"/>
    <w:qFormat/>
    <w:rsid w:val="00FD0F21"/>
    <w:pPr>
      <w:numPr>
        <w:numId w:val="3"/>
      </w:numPr>
      <w:tabs>
        <w:tab w:val="clear" w:pos="709"/>
        <w:tab w:val="left" w:pos="1800"/>
      </w:tabs>
      <w:spacing w:after="120"/>
      <w:ind w:left="1800" w:hanging="529"/>
    </w:pPr>
    <w:rPr>
      <w:rFonts w:ascii="Calibri" w:hAnsi="Calibri" w:cstheme="minorHAnsi"/>
    </w:rPr>
  </w:style>
  <w:style w:type="paragraph" w:customStyle="1" w:styleId="Titreniveau2NOTOC">
    <w:name w:val="Titre niveau 2 NOTOC"/>
    <w:basedOn w:val="Titreniveau2"/>
    <w:qFormat/>
    <w:rsid w:val="00B05A0E"/>
    <w:pPr>
      <w:numPr>
        <w:ilvl w:val="0"/>
        <w:numId w:val="0"/>
      </w:numPr>
      <w:spacing w:after="120"/>
    </w:pPr>
    <w:rPr>
      <w:caps/>
    </w:rPr>
  </w:style>
  <w:style w:type="paragraph" w:customStyle="1" w:styleId="Consignes">
    <w:name w:val="Consignes"/>
    <w:basedOn w:val="Normal"/>
    <w:qFormat/>
    <w:rsid w:val="00B05A0E"/>
    <w:pPr>
      <w:pBdr>
        <w:top w:val="single" w:sz="4" w:space="1" w:color="auto"/>
        <w:left w:val="single" w:sz="4" w:space="4" w:color="auto"/>
        <w:bottom w:val="single" w:sz="4" w:space="1" w:color="auto"/>
        <w:right w:val="single" w:sz="4" w:space="4" w:color="auto"/>
      </w:pBdr>
    </w:pPr>
    <w:rPr>
      <w:color w:val="FF0000"/>
    </w:rPr>
  </w:style>
  <w:style w:type="paragraph" w:customStyle="1" w:styleId="TitrePagetitre">
    <w:name w:val="Titre Page titre"/>
    <w:basedOn w:val="Normal"/>
    <w:qFormat/>
    <w:rsid w:val="00B05A0E"/>
    <w:pPr>
      <w:jc w:val="center"/>
    </w:pPr>
  </w:style>
  <w:style w:type="paragraph" w:customStyle="1" w:styleId="TitrePagetitregras">
    <w:name w:val="Titre Page titre gras"/>
    <w:basedOn w:val="TitrePagetitre"/>
    <w:qFormat/>
    <w:rsid w:val="00D565DF"/>
    <w:pPr>
      <w:spacing w:before="360"/>
    </w:pPr>
    <w:rPr>
      <w:b/>
      <w:bCs/>
      <w:sz w:val="32"/>
      <w:szCs w:val="32"/>
    </w:rPr>
  </w:style>
  <w:style w:type="character" w:styleId="Marquedecommentaire">
    <w:name w:val="annotation reference"/>
    <w:basedOn w:val="Policepardfaut"/>
    <w:uiPriority w:val="99"/>
    <w:semiHidden/>
    <w:unhideWhenUsed/>
    <w:rsid w:val="00E2233B"/>
    <w:rPr>
      <w:sz w:val="16"/>
      <w:szCs w:val="16"/>
    </w:rPr>
  </w:style>
  <w:style w:type="paragraph" w:styleId="Commentaire">
    <w:name w:val="annotation text"/>
    <w:basedOn w:val="Normal"/>
    <w:link w:val="CommentaireCar"/>
    <w:unhideWhenUsed/>
    <w:rsid w:val="00E2233B"/>
    <w:rPr>
      <w:sz w:val="20"/>
      <w:szCs w:val="20"/>
    </w:rPr>
  </w:style>
  <w:style w:type="character" w:customStyle="1" w:styleId="CommentaireCar">
    <w:name w:val="Commentaire Car"/>
    <w:basedOn w:val="Policepardfaut"/>
    <w:link w:val="Commentaire"/>
    <w:rsid w:val="00E2233B"/>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E2233B"/>
    <w:rPr>
      <w:b/>
      <w:bCs/>
    </w:rPr>
  </w:style>
  <w:style w:type="character" w:customStyle="1" w:styleId="ObjetducommentaireCar">
    <w:name w:val="Objet du commentaire Car"/>
    <w:basedOn w:val="CommentaireCar"/>
    <w:link w:val="Objetducommentaire"/>
    <w:uiPriority w:val="99"/>
    <w:semiHidden/>
    <w:rsid w:val="00E2233B"/>
    <w:rPr>
      <w:rFonts w:ascii="Calibri" w:hAnsi="Calibri" w:cs="Calibri"/>
      <w:b/>
      <w:bCs/>
      <w:sz w:val="20"/>
      <w:szCs w:val="20"/>
    </w:rPr>
  </w:style>
  <w:style w:type="paragraph" w:styleId="Textedebulles">
    <w:name w:val="Balloon Text"/>
    <w:basedOn w:val="Normal"/>
    <w:link w:val="TextedebullesCar"/>
    <w:uiPriority w:val="99"/>
    <w:semiHidden/>
    <w:unhideWhenUsed/>
    <w:rsid w:val="00E2233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233B"/>
    <w:rPr>
      <w:rFonts w:ascii="Segoe UI" w:hAnsi="Segoe UI" w:cs="Segoe UI"/>
      <w:sz w:val="18"/>
      <w:szCs w:val="18"/>
    </w:rPr>
  </w:style>
  <w:style w:type="paragraph" w:styleId="Lgende">
    <w:name w:val="caption"/>
    <w:basedOn w:val="Normal"/>
    <w:next w:val="Normal"/>
    <w:uiPriority w:val="99"/>
    <w:unhideWhenUsed/>
    <w:qFormat/>
    <w:rsid w:val="00144C5E"/>
    <w:pPr>
      <w:spacing w:after="240"/>
    </w:pPr>
    <w:rPr>
      <w:rFonts w:asciiTheme="minorHAnsi" w:eastAsia="Calibri" w:hAnsiTheme="minorHAnsi" w:cs="Times New Roman"/>
      <w:b/>
      <w:bCs/>
      <w:color w:val="1F487C"/>
      <w:szCs w:val="18"/>
    </w:rPr>
  </w:style>
  <w:style w:type="paragraph" w:customStyle="1" w:styleId="Default">
    <w:name w:val="Default"/>
    <w:rsid w:val="00144C5E"/>
    <w:pPr>
      <w:autoSpaceDE w:val="0"/>
      <w:autoSpaceDN w:val="0"/>
      <w:adjustRightInd w:val="0"/>
      <w:spacing w:after="0" w:line="240" w:lineRule="auto"/>
    </w:pPr>
    <w:rPr>
      <w:rFonts w:ascii="Cambria" w:eastAsiaTheme="minorHAnsi" w:hAnsi="Cambria" w:cs="Cambria"/>
      <w:color w:val="000000"/>
      <w:sz w:val="24"/>
      <w:szCs w:val="24"/>
    </w:rPr>
  </w:style>
  <w:style w:type="paragraph" w:styleId="NormalWeb">
    <w:name w:val="Normal (Web)"/>
    <w:basedOn w:val="Normal"/>
    <w:uiPriority w:val="99"/>
    <w:semiHidden/>
    <w:unhideWhenUsed/>
    <w:rsid w:val="000803A1"/>
    <w:pPr>
      <w:spacing w:before="100" w:beforeAutospacing="1" w:after="100" w:afterAutospacing="1"/>
    </w:pPr>
    <w:rPr>
      <w:rFonts w:ascii="Times New Roman" w:eastAsiaTheme="minorHAnsi" w:hAnsi="Times New Roman" w:cs="Times New Roman"/>
      <w:lang w:eastAsia="fr-CA"/>
    </w:rPr>
  </w:style>
  <w:style w:type="paragraph" w:styleId="Rvision">
    <w:name w:val="Revision"/>
    <w:hidden/>
    <w:uiPriority w:val="99"/>
    <w:semiHidden/>
    <w:rsid w:val="00472EF7"/>
    <w:pPr>
      <w:spacing w:after="0" w:line="240" w:lineRule="auto"/>
    </w:pPr>
    <w:rPr>
      <w:rFonts w:ascii="Calibri" w:hAnsi="Calibri" w:cs="Calibri"/>
      <w:sz w:val="24"/>
      <w:szCs w:val="24"/>
    </w:rPr>
  </w:style>
  <w:style w:type="numbering" w:customStyle="1" w:styleId="Style1">
    <w:name w:val="Style1"/>
    <w:uiPriority w:val="99"/>
    <w:rsid w:val="00B42FA6"/>
    <w:pPr>
      <w:numPr>
        <w:numId w:val="4"/>
      </w:numPr>
    </w:pPr>
  </w:style>
  <w:style w:type="character" w:styleId="Mentionnonrsolue">
    <w:name w:val="Unresolved Mention"/>
    <w:basedOn w:val="Policepardfaut"/>
    <w:uiPriority w:val="99"/>
    <w:semiHidden/>
    <w:unhideWhenUsed/>
    <w:rsid w:val="00AA4F8C"/>
    <w:rPr>
      <w:color w:val="605E5C"/>
      <w:shd w:val="clear" w:color="auto" w:fill="E1DFDD"/>
    </w:rPr>
  </w:style>
  <w:style w:type="numbering" w:customStyle="1" w:styleId="Style4">
    <w:name w:val="Style4"/>
    <w:uiPriority w:val="99"/>
    <w:rsid w:val="002F7353"/>
    <w:pPr>
      <w:numPr>
        <w:numId w:val="5"/>
      </w:numPr>
    </w:pPr>
  </w:style>
  <w:style w:type="character" w:customStyle="1" w:styleId="NotedebasdepageCar">
    <w:name w:val="Note de bas de page Car"/>
    <w:basedOn w:val="Policepardfaut"/>
    <w:link w:val="Notedebasdepage"/>
    <w:uiPriority w:val="99"/>
    <w:qFormat/>
    <w:rsid w:val="002F7353"/>
    <w:rPr>
      <w:rFonts w:ascii="Arial" w:eastAsia="Arial" w:hAnsi="Arial" w:cs="Arial"/>
      <w:sz w:val="24"/>
      <w:szCs w:val="24"/>
      <w:lang w:val="fr-FR"/>
    </w:rPr>
  </w:style>
  <w:style w:type="paragraph" w:styleId="Notedebasdepage">
    <w:name w:val="footnote text"/>
    <w:basedOn w:val="Normal"/>
    <w:link w:val="NotedebasdepageCar"/>
    <w:uiPriority w:val="99"/>
    <w:unhideWhenUsed/>
    <w:rsid w:val="002F7353"/>
    <w:pPr>
      <w:widowControl w:val="0"/>
      <w:spacing w:before="120"/>
    </w:pPr>
    <w:rPr>
      <w:rFonts w:ascii="Arial" w:eastAsia="Arial" w:hAnsi="Arial" w:cs="Arial"/>
      <w:lang w:val="fr-FR"/>
    </w:rPr>
  </w:style>
  <w:style w:type="character" w:customStyle="1" w:styleId="NotedebasdepageCar1">
    <w:name w:val="Note de bas de page Car1"/>
    <w:basedOn w:val="Policepardfaut"/>
    <w:uiPriority w:val="99"/>
    <w:semiHidden/>
    <w:rsid w:val="002F7353"/>
    <w:rPr>
      <w:rFonts w:ascii="Calibri" w:hAnsi="Calibri" w:cs="Calibri"/>
      <w:sz w:val="20"/>
      <w:szCs w:val="20"/>
    </w:rPr>
  </w:style>
  <w:style w:type="character" w:styleId="Appelnotedebasdep">
    <w:name w:val="footnote reference"/>
    <w:basedOn w:val="Policepardfaut"/>
    <w:uiPriority w:val="99"/>
    <w:unhideWhenUsed/>
    <w:rsid w:val="002F7353"/>
    <w:rPr>
      <w:vertAlign w:val="superscript"/>
    </w:rPr>
  </w:style>
  <w:style w:type="numbering" w:customStyle="1" w:styleId="Style5">
    <w:name w:val="Style5"/>
    <w:uiPriority w:val="99"/>
    <w:rsid w:val="00804781"/>
    <w:pPr>
      <w:numPr>
        <w:numId w:val="8"/>
      </w:numPr>
    </w:pPr>
  </w:style>
  <w:style w:type="table" w:styleId="Grilledutableau">
    <w:name w:val="Table Grid"/>
    <w:basedOn w:val="TableauNormal"/>
    <w:uiPriority w:val="39"/>
    <w:rsid w:val="00726860"/>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A30141"/>
    <w:rPr>
      <w:rFonts w:ascii="Segoe UI" w:hAnsi="Segoe UI" w:cs="Segoe UI" w:hint="default"/>
      <w:sz w:val="18"/>
      <w:szCs w:val="18"/>
    </w:rPr>
  </w:style>
  <w:style w:type="character" w:styleId="Mention">
    <w:name w:val="Mention"/>
    <w:basedOn w:val="Policepardfaut"/>
    <w:uiPriority w:val="99"/>
    <w:unhideWhenUsed/>
    <w:rsid w:val="00674C0B"/>
    <w:rPr>
      <w:color w:val="2B579A"/>
      <w:shd w:val="clear" w:color="auto" w:fill="E1DFDD"/>
    </w:rPr>
  </w:style>
  <w:style w:type="character" w:styleId="Lienvisit">
    <w:name w:val="FollowedHyperlink"/>
    <w:basedOn w:val="Policepardfaut"/>
    <w:uiPriority w:val="99"/>
    <w:semiHidden/>
    <w:unhideWhenUsed/>
    <w:rsid w:val="00A970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artv.gouv.q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fo@cartv.gouv.qc.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cartv.gouv.qc.ca/app/uploads/2024/11/guide-de-normes_artv_nov_2024.pdf" TargetMode="External"/><Relationship Id="rId2" Type="http://schemas.openxmlformats.org/officeDocument/2006/relationships/hyperlink" Target="https://cartv.gouv.qc.ca/app/uploads/2024/11/guide-de-normes_artv_nov_2024.pdf" TargetMode="External"/><Relationship Id="rId1" Type="http://schemas.openxmlformats.org/officeDocument/2006/relationships/hyperlink" Target="https://laws-lois.justice.gc.ca/fra/reglements/C.R.C.%2C_ch._417/page-1.html" TargetMode="External"/><Relationship Id="rId6" Type="http://schemas.openxmlformats.org/officeDocument/2006/relationships/hyperlink" Target="https://cartv.gouv.qc.ca/app/uploads/2024/11/guide-de-normes_artv_nov_2024.pdf" TargetMode="External"/><Relationship Id="rId5" Type="http://schemas.openxmlformats.org/officeDocument/2006/relationships/hyperlink" Target="https://media.mapaq.gouv.qc.ca/etiquetage/clienteles_concernees.html" TargetMode="External"/><Relationship Id="rId4" Type="http://schemas.openxmlformats.org/officeDocument/2006/relationships/hyperlink" Target="https://inspection.canada.ca/fr/etiquetage-aliments/etiquetage/preemballe-consommation-preembal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olaine\CARTV\Partage%20-%20Documents\300%20-%20ARTV\385%20-%20Op&#233;rationnel\MisePlace_ManuelARTV\Mod&#232;le_cahier%20des%20charg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5bde86-6344-45b2-9c28-4cc59756f568">
      <Terms xmlns="http://schemas.microsoft.com/office/infopath/2007/PartnerControls"/>
    </lcf76f155ced4ddcb4097134ff3c332f>
    <TaxCatchAll xmlns="17ca7dd8-ba5c-471d-b78b-90c77db4c8a9" xsi:nil="true"/>
    <_Flow_SignoffStatus xmlns="b25bde86-6344-45b2-9c28-4cc59756f568" xsi:nil="true"/>
    <SharedWithUsers xmlns="17ca7dd8-ba5c-471d-b78b-90c77db4c8a9">
      <UserInfo>
        <DisplayName>Suzanne Cazelais</DisplayName>
        <AccountId>310</AccountId>
        <AccountType/>
      </UserInfo>
      <UserInfo>
        <DisplayName>Marie-Josée Gouin</DisplayName>
        <AccountId>1172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75B6B4958C44BBB15B168BA299A2D" ma:contentTypeVersion="19" ma:contentTypeDescription="Crée un document." ma:contentTypeScope="" ma:versionID="4b036457e5d3e0069fb2417515f90855">
  <xsd:schema xmlns:xsd="http://www.w3.org/2001/XMLSchema" xmlns:xs="http://www.w3.org/2001/XMLSchema" xmlns:p="http://schemas.microsoft.com/office/2006/metadata/properties" xmlns:ns2="17ca7dd8-ba5c-471d-b78b-90c77db4c8a9" xmlns:ns3="b25bde86-6344-45b2-9c28-4cc59756f568" targetNamespace="http://schemas.microsoft.com/office/2006/metadata/properties" ma:root="true" ma:fieldsID="0b4c8663d58761d3e71f90502677959c" ns2:_="" ns3:_="">
    <xsd:import namespace="17ca7dd8-ba5c-471d-b78b-90c77db4c8a9"/>
    <xsd:import namespace="b25bde86-6344-45b2-9c28-4cc59756f5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7dd8-ba5c-471d-b78b-90c77db4c8a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7f8acd2-c36a-4702-a6d9-2ff0a280de27}" ma:internalName="TaxCatchAll" ma:showField="CatchAllData" ma:web="17ca7dd8-ba5c-471d-b78b-90c77db4c8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de86-6344-45b2-9c28-4cc59756f5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d716b19-1d98-4eac-97e8-3f3178fe7c71"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État de validation" ma:internalName="_x00c9_tat_x0020_de_x0020_validatio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0177D-CCA3-4FE5-9413-A4A2405A3ED5}">
  <ds:schemaRefs>
    <ds:schemaRef ds:uri="http://schemas.microsoft.com/office/2006/metadata/properties"/>
    <ds:schemaRef ds:uri="http://schemas.microsoft.com/office/infopath/2007/PartnerControls"/>
    <ds:schemaRef ds:uri="b25bde86-6344-45b2-9c28-4cc59756f568"/>
    <ds:schemaRef ds:uri="17ca7dd8-ba5c-471d-b78b-90c77db4c8a9"/>
  </ds:schemaRefs>
</ds:datastoreItem>
</file>

<file path=customXml/itemProps2.xml><?xml version="1.0" encoding="utf-8"?>
<ds:datastoreItem xmlns:ds="http://schemas.openxmlformats.org/officeDocument/2006/customXml" ds:itemID="{E080B710-18DB-4FC1-BCCD-245C7D0ABF13}">
  <ds:schemaRefs>
    <ds:schemaRef ds:uri="http://schemas.microsoft.com/sharepoint/v3/contenttype/forms"/>
  </ds:schemaRefs>
</ds:datastoreItem>
</file>

<file path=customXml/itemProps3.xml><?xml version="1.0" encoding="utf-8"?>
<ds:datastoreItem xmlns:ds="http://schemas.openxmlformats.org/officeDocument/2006/customXml" ds:itemID="{4D9D9546-4B6D-4648-BD67-3667C8818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7dd8-ba5c-471d-b78b-90c77db4c8a9"/>
    <ds:schemaRef ds:uri="b25bde86-6344-45b2-9c28-4cc59756f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5104C-EAF1-43CA-865C-A79CBF7C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Modèle_cahier des charges</Template>
  <TotalTime>1</TotalTime>
  <Pages>21</Pages>
  <Words>4496</Words>
  <Characters>25988</Characters>
  <Application>Microsoft Office Word</Application>
  <DocSecurity>0</DocSecurity>
  <Lines>519</Lines>
  <Paragraphs>247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30237</CharactersWithSpaces>
  <SharedDoc>false</SharedDoc>
  <HLinks>
    <vt:vector size="48" baseType="variant">
      <vt:variant>
        <vt:i4>6225996</vt:i4>
      </vt:variant>
      <vt:variant>
        <vt:i4>111</vt:i4>
      </vt:variant>
      <vt:variant>
        <vt:i4>0</vt:i4>
      </vt:variant>
      <vt:variant>
        <vt:i4>5</vt:i4>
      </vt:variant>
      <vt:variant>
        <vt:lpwstr>http://www.cartv.gouv.qc.ca/</vt:lpwstr>
      </vt:variant>
      <vt:variant>
        <vt:lpwstr/>
      </vt:variant>
      <vt:variant>
        <vt:i4>3211280</vt:i4>
      </vt:variant>
      <vt:variant>
        <vt:i4>108</vt:i4>
      </vt:variant>
      <vt:variant>
        <vt:i4>0</vt:i4>
      </vt:variant>
      <vt:variant>
        <vt:i4>5</vt:i4>
      </vt:variant>
      <vt:variant>
        <vt:lpwstr>mailto:info@cartv.gouv.qc.ca</vt:lpwstr>
      </vt:variant>
      <vt:variant>
        <vt:lpwstr/>
      </vt:variant>
      <vt:variant>
        <vt:i4>3276812</vt:i4>
      </vt:variant>
      <vt:variant>
        <vt:i4>15</vt:i4>
      </vt:variant>
      <vt:variant>
        <vt:i4>0</vt:i4>
      </vt:variant>
      <vt:variant>
        <vt:i4>5</vt:i4>
      </vt:variant>
      <vt:variant>
        <vt:lpwstr>https://cartv.gouv.qc.ca/app/uploads/2024/11/guide-de-normes_artv_nov_2024.pdf</vt:lpwstr>
      </vt:variant>
      <vt:variant>
        <vt:lpwstr/>
      </vt:variant>
      <vt:variant>
        <vt:i4>4718693</vt:i4>
      </vt:variant>
      <vt:variant>
        <vt:i4>12</vt:i4>
      </vt:variant>
      <vt:variant>
        <vt:i4>0</vt:i4>
      </vt:variant>
      <vt:variant>
        <vt:i4>5</vt:i4>
      </vt:variant>
      <vt:variant>
        <vt:lpwstr>https://media.mapaq.gouv.qc.ca/etiquetage/clienteles_concernees.html</vt:lpwstr>
      </vt:variant>
      <vt:variant>
        <vt:lpwstr/>
      </vt:variant>
      <vt:variant>
        <vt:i4>524311</vt:i4>
      </vt:variant>
      <vt:variant>
        <vt:i4>9</vt:i4>
      </vt:variant>
      <vt:variant>
        <vt:i4>0</vt:i4>
      </vt:variant>
      <vt:variant>
        <vt:i4>5</vt:i4>
      </vt:variant>
      <vt:variant>
        <vt:lpwstr>https://inspection.canada.ca/fr/etiquetage-aliments/etiquetage/preemballe-consommation-preemballe</vt:lpwstr>
      </vt:variant>
      <vt:variant>
        <vt:lpwstr/>
      </vt:variant>
      <vt:variant>
        <vt:i4>3276812</vt:i4>
      </vt:variant>
      <vt:variant>
        <vt:i4>6</vt:i4>
      </vt:variant>
      <vt:variant>
        <vt:i4>0</vt:i4>
      </vt:variant>
      <vt:variant>
        <vt:i4>5</vt:i4>
      </vt:variant>
      <vt:variant>
        <vt:lpwstr>https://cartv.gouv.qc.ca/app/uploads/2024/11/guide-de-normes_artv_nov_2024.pdf</vt:lpwstr>
      </vt:variant>
      <vt:variant>
        <vt:lpwstr/>
      </vt:variant>
      <vt:variant>
        <vt:i4>3276812</vt:i4>
      </vt:variant>
      <vt:variant>
        <vt:i4>3</vt:i4>
      </vt:variant>
      <vt:variant>
        <vt:i4>0</vt:i4>
      </vt:variant>
      <vt:variant>
        <vt:i4>5</vt:i4>
      </vt:variant>
      <vt:variant>
        <vt:lpwstr>https://cartv.gouv.qc.ca/app/uploads/2024/11/guide-de-normes_artv_nov_2024.pdf</vt:lpwstr>
      </vt:variant>
      <vt:variant>
        <vt:lpwstr/>
      </vt:variant>
      <vt:variant>
        <vt:i4>262165</vt:i4>
      </vt:variant>
      <vt:variant>
        <vt:i4>0</vt:i4>
      </vt:variant>
      <vt:variant>
        <vt:i4>0</vt:i4>
      </vt:variant>
      <vt:variant>
        <vt:i4>5</vt:i4>
      </vt:variant>
      <vt:variant>
        <vt:lpwstr>https://laws-lois.justice.gc.ca/fra/reglements/C.R.C.%2C_ch._417/page-1.html</vt:lpwstr>
      </vt:variant>
      <vt:variant>
        <vt:lpwstr>h-544682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cp:lastModifiedBy>Marjolaine Mondon</cp:lastModifiedBy>
  <cp:revision>6</cp:revision>
  <cp:lastPrinted>2021-03-27T03:59:00Z</cp:lastPrinted>
  <dcterms:created xsi:type="dcterms:W3CDTF">2026-03-30T20:13:00Z</dcterms:created>
  <dcterms:modified xsi:type="dcterms:W3CDTF">2026-03-31T20:37:00Z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0x0101005C175B6B4958C44BBB15B168BA299A2D</vt:lpwstr>
  </property>
  <property fmtid="{D5CDD505-2E9C-101B-9397-08002B2CF9AE}" pid="3" name="MediaServiceImageTags">
    <vt:lpwstr/>
  </property>
  <property fmtid="{D5CDD505-2E9C-101B-9397-08002B2CF9AE}" pid="4" name="docLang">
    <vt:lpwstr>fr</vt:lpwstr>
  </property>
</Properties>
</file>